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31E" w:rsidRPr="00B712DE" w:rsidRDefault="00DF7AB7" w:rsidP="004F7425">
      <w:pPr>
        <w:pStyle w:val="ListParagraph"/>
        <w:ind w:left="0" w:right="-341"/>
        <w:jc w:val="both"/>
        <w:rPr>
          <w:lang w:val="en-US"/>
        </w:rPr>
      </w:pPr>
      <w:r>
        <w:rPr>
          <w:noProof/>
          <w:lang w:val="en-US"/>
        </w:rPr>
        <w:drawing>
          <wp:anchor distT="0" distB="0" distL="114300" distR="114300" simplePos="0" relativeHeight="251657728" behindDoc="1" locked="0" layoutInCell="1" allowOverlap="1">
            <wp:simplePos x="0" y="0"/>
            <wp:positionH relativeFrom="column">
              <wp:posOffset>-1102995</wp:posOffset>
            </wp:positionH>
            <wp:positionV relativeFrom="paragraph">
              <wp:posOffset>-107315</wp:posOffset>
            </wp:positionV>
            <wp:extent cx="7524750" cy="1543050"/>
            <wp:effectExtent l="19050" t="0" r="0" b="0"/>
            <wp:wrapTight wrapText="bothSides">
              <wp:wrapPolygon edited="0">
                <wp:start x="-55" y="0"/>
                <wp:lineTo x="-55" y="20800"/>
                <wp:lineTo x="21545" y="20800"/>
                <wp:lineTo x="21545" y="0"/>
                <wp:lineTo x="-55" y="0"/>
              </wp:wrapPolygon>
            </wp:wrapTight>
            <wp:docPr id="2" name="Picture 24" descr="C:\Users\ekarkoti\Desktop\Letterhead for word Up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ekarkoti\Desktop\Letterhead for word Upper.jpg"/>
                    <pic:cNvPicPr>
                      <a:picLocks noChangeAspect="1" noChangeArrowheads="1"/>
                    </pic:cNvPicPr>
                  </pic:nvPicPr>
                  <pic:blipFill>
                    <a:blip r:embed="rId8" cstate="print"/>
                    <a:srcRect l="452" t="3670" r="-545" b="-3308"/>
                    <a:stretch>
                      <a:fillRect/>
                    </a:stretch>
                  </pic:blipFill>
                  <pic:spPr bwMode="auto">
                    <a:xfrm>
                      <a:off x="0" y="0"/>
                      <a:ext cx="7524750" cy="1543050"/>
                    </a:xfrm>
                    <a:prstGeom prst="rect">
                      <a:avLst/>
                    </a:prstGeom>
                    <a:noFill/>
                    <a:ln w="9525">
                      <a:noFill/>
                      <a:miter lim="800000"/>
                      <a:headEnd/>
                      <a:tailEnd/>
                    </a:ln>
                  </pic:spPr>
                </pic:pic>
              </a:graphicData>
            </a:graphic>
          </wp:anchor>
        </w:drawing>
      </w:r>
    </w:p>
    <w:p w:rsidR="00E57502" w:rsidRDefault="00E57502" w:rsidP="00517A8E">
      <w:pPr>
        <w:pStyle w:val="Header"/>
        <w:tabs>
          <w:tab w:val="clear" w:pos="4153"/>
          <w:tab w:val="clear" w:pos="8306"/>
        </w:tabs>
        <w:rPr>
          <w:lang w:val="en-US"/>
        </w:rPr>
      </w:pPr>
    </w:p>
    <w:p w:rsidR="00E57502" w:rsidRDefault="00E57502" w:rsidP="00E57502">
      <w:pPr>
        <w:pStyle w:val="BodyTextIndent2"/>
        <w:pBdr>
          <w:top w:val="single" w:sz="12" w:space="0" w:color="auto"/>
        </w:pBdr>
        <w:tabs>
          <w:tab w:val="clear" w:pos="2127"/>
          <w:tab w:val="left" w:pos="1980"/>
        </w:tabs>
        <w:spacing w:line="0" w:lineRule="atLeast"/>
        <w:rPr>
          <w:lang w:val="en-US"/>
        </w:rPr>
      </w:pPr>
    </w:p>
    <w:p w:rsidR="008220D8" w:rsidRPr="00033AAA" w:rsidRDefault="00E57502" w:rsidP="001F1333">
      <w:pPr>
        <w:pStyle w:val="BodyTextIndent2"/>
        <w:pBdr>
          <w:top w:val="none" w:sz="0" w:space="0" w:color="auto"/>
        </w:pBdr>
        <w:tabs>
          <w:tab w:val="clear" w:pos="2127"/>
          <w:tab w:val="left" w:pos="1560"/>
          <w:tab w:val="left" w:pos="1843"/>
        </w:tabs>
        <w:spacing w:after="120" w:line="0" w:lineRule="atLeast"/>
        <w:ind w:left="1418" w:right="-154" w:hanging="1418"/>
        <w:rPr>
          <w:rFonts w:ascii="Calibri" w:hAnsi="Calibri"/>
          <w:b/>
          <w:lang w:val="en-US"/>
        </w:rPr>
      </w:pPr>
      <w:r w:rsidRPr="007D45E4">
        <w:rPr>
          <w:rFonts w:ascii="Calibri" w:hAnsi="Calibri"/>
        </w:rPr>
        <w:t xml:space="preserve">TO </w:t>
      </w:r>
      <w:r w:rsidRPr="007D45E4">
        <w:rPr>
          <w:rFonts w:ascii="Calibri" w:hAnsi="Calibri"/>
        </w:rPr>
        <w:tab/>
        <w:t xml:space="preserve">: </w:t>
      </w:r>
      <w:r w:rsidR="008220D8">
        <w:rPr>
          <w:rFonts w:ascii="Calibri" w:hAnsi="Calibri"/>
          <w:b/>
          <w:lang w:val="en-US"/>
        </w:rPr>
        <w:tab/>
        <w:t>Administrative Services Providers</w:t>
      </w:r>
    </w:p>
    <w:p w:rsidR="00E57502" w:rsidRPr="007D45E4" w:rsidRDefault="00E57502" w:rsidP="008220D8">
      <w:pPr>
        <w:tabs>
          <w:tab w:val="left" w:pos="1560"/>
          <w:tab w:val="left" w:pos="1701"/>
          <w:tab w:val="left" w:pos="2160"/>
        </w:tabs>
        <w:spacing w:after="120" w:line="0" w:lineRule="atLeast"/>
        <w:ind w:left="1418" w:hanging="1418"/>
        <w:jc w:val="both"/>
        <w:rPr>
          <w:rFonts w:ascii="Calibri" w:hAnsi="Calibri"/>
          <w:b/>
        </w:rPr>
      </w:pPr>
      <w:r w:rsidRPr="007D45E4">
        <w:rPr>
          <w:rFonts w:ascii="Calibri" w:hAnsi="Calibri"/>
        </w:rPr>
        <w:t xml:space="preserve">FROM </w:t>
      </w:r>
      <w:r w:rsidRPr="007D45E4">
        <w:rPr>
          <w:rFonts w:ascii="Calibri" w:hAnsi="Calibri"/>
        </w:rPr>
        <w:tab/>
        <w:t xml:space="preserve">: </w:t>
      </w:r>
      <w:r w:rsidRPr="007D45E4">
        <w:rPr>
          <w:rFonts w:ascii="Calibri" w:hAnsi="Calibri"/>
        </w:rPr>
        <w:tab/>
      </w:r>
      <w:r w:rsidRPr="007D45E4">
        <w:rPr>
          <w:rFonts w:ascii="Calibri" w:hAnsi="Calibri"/>
          <w:b/>
        </w:rPr>
        <w:t>Cyprus Securities and Exchange Commission</w:t>
      </w:r>
    </w:p>
    <w:p w:rsidR="00E57502" w:rsidRPr="007D45E4" w:rsidRDefault="00E57502" w:rsidP="008220D8">
      <w:pPr>
        <w:tabs>
          <w:tab w:val="left" w:pos="1560"/>
          <w:tab w:val="left" w:pos="1701"/>
          <w:tab w:val="left" w:pos="2160"/>
        </w:tabs>
        <w:spacing w:after="120" w:line="0" w:lineRule="atLeast"/>
        <w:ind w:left="1418" w:hanging="1418"/>
        <w:jc w:val="both"/>
        <w:rPr>
          <w:rFonts w:ascii="Calibri" w:hAnsi="Calibri"/>
          <w:b/>
          <w:bCs/>
        </w:rPr>
      </w:pPr>
      <w:r w:rsidRPr="007D45E4">
        <w:rPr>
          <w:rFonts w:ascii="Calibri" w:hAnsi="Calibri"/>
        </w:rPr>
        <w:t>DATE</w:t>
      </w:r>
      <w:r w:rsidRPr="007D45E4">
        <w:rPr>
          <w:rFonts w:ascii="Calibri" w:hAnsi="Calibri"/>
        </w:rPr>
        <w:tab/>
        <w:t>:</w:t>
      </w:r>
      <w:r w:rsidRPr="007D45E4">
        <w:rPr>
          <w:rFonts w:ascii="Calibri" w:hAnsi="Calibri"/>
          <w:b/>
          <w:bCs/>
        </w:rPr>
        <w:t xml:space="preserve"> </w:t>
      </w:r>
      <w:r w:rsidR="00463099">
        <w:rPr>
          <w:rFonts w:ascii="Calibri" w:hAnsi="Calibri"/>
          <w:b/>
          <w:bCs/>
        </w:rPr>
        <w:t xml:space="preserve"> </w:t>
      </w:r>
      <w:r w:rsidR="00651223" w:rsidRPr="00F536C4">
        <w:rPr>
          <w:rFonts w:ascii="Calibri" w:hAnsi="Calibri"/>
          <w:b/>
          <w:bCs/>
        </w:rPr>
        <w:t>04</w:t>
      </w:r>
      <w:r w:rsidR="001F1333" w:rsidRPr="00F536C4">
        <w:rPr>
          <w:rFonts w:ascii="Calibri" w:hAnsi="Calibri"/>
          <w:b/>
          <w:bCs/>
        </w:rPr>
        <w:t xml:space="preserve"> September</w:t>
      </w:r>
      <w:r w:rsidR="00B67E81" w:rsidRPr="00F536C4">
        <w:rPr>
          <w:rFonts w:ascii="Calibri" w:hAnsi="Calibri"/>
          <w:b/>
          <w:bCs/>
        </w:rPr>
        <w:t>,</w:t>
      </w:r>
      <w:r w:rsidRPr="00F536C4">
        <w:rPr>
          <w:rFonts w:ascii="Calibri" w:hAnsi="Calibri"/>
          <w:b/>
          <w:bCs/>
        </w:rPr>
        <w:t xml:space="preserve"> 201</w:t>
      </w:r>
      <w:r w:rsidR="000409E1" w:rsidRPr="00F536C4">
        <w:rPr>
          <w:rFonts w:ascii="Calibri" w:hAnsi="Calibri"/>
          <w:b/>
          <w:bCs/>
        </w:rPr>
        <w:t>4</w:t>
      </w:r>
    </w:p>
    <w:p w:rsidR="00E57502" w:rsidRPr="007D45E4" w:rsidRDefault="00E57502" w:rsidP="008220D8">
      <w:pPr>
        <w:tabs>
          <w:tab w:val="left" w:pos="1560"/>
          <w:tab w:val="left" w:pos="1701"/>
          <w:tab w:val="left" w:pos="2160"/>
        </w:tabs>
        <w:spacing w:after="120" w:line="0" w:lineRule="atLeast"/>
        <w:ind w:left="1418" w:hanging="1418"/>
        <w:jc w:val="both"/>
        <w:rPr>
          <w:rFonts w:ascii="Calibri" w:hAnsi="Calibri"/>
          <w:b/>
          <w:bCs/>
        </w:rPr>
      </w:pPr>
      <w:r w:rsidRPr="007D45E4">
        <w:rPr>
          <w:rFonts w:ascii="Calibri" w:hAnsi="Calibri"/>
        </w:rPr>
        <w:t>CIRCULAR No</w:t>
      </w:r>
      <w:r w:rsidRPr="007D45E4">
        <w:rPr>
          <w:rFonts w:ascii="Calibri" w:hAnsi="Calibri"/>
        </w:rPr>
        <w:tab/>
        <w:t xml:space="preserve">: </w:t>
      </w:r>
      <w:r w:rsidRPr="007D45E4">
        <w:rPr>
          <w:rFonts w:ascii="Calibri" w:hAnsi="Calibri"/>
        </w:rPr>
        <w:tab/>
      </w:r>
      <w:r w:rsidR="000409E1" w:rsidRPr="00F536C4">
        <w:rPr>
          <w:rFonts w:ascii="Calibri" w:hAnsi="Calibri"/>
          <w:b/>
          <w:lang w:val="en-US"/>
        </w:rPr>
        <w:t>CI</w:t>
      </w:r>
      <w:r w:rsidR="00F536C4" w:rsidRPr="00F536C4">
        <w:rPr>
          <w:rFonts w:ascii="Calibri" w:hAnsi="Calibri"/>
          <w:b/>
          <w:bCs/>
          <w:lang w:val="en-US"/>
        </w:rPr>
        <w:t>144-2014-28</w:t>
      </w:r>
    </w:p>
    <w:p w:rsidR="00E57502" w:rsidRPr="007D45E4" w:rsidRDefault="00E57502" w:rsidP="008220D8">
      <w:pPr>
        <w:tabs>
          <w:tab w:val="left" w:pos="1560"/>
          <w:tab w:val="left" w:pos="1701"/>
          <w:tab w:val="left" w:pos="2160"/>
        </w:tabs>
        <w:spacing w:after="120" w:line="0" w:lineRule="atLeast"/>
        <w:ind w:left="1418" w:hanging="1418"/>
        <w:jc w:val="both"/>
        <w:rPr>
          <w:rFonts w:ascii="Calibri" w:hAnsi="Calibri"/>
        </w:rPr>
      </w:pPr>
      <w:r w:rsidRPr="007D45E4">
        <w:rPr>
          <w:rFonts w:ascii="Calibri" w:hAnsi="Calibri"/>
        </w:rPr>
        <w:t>FILE No</w:t>
      </w:r>
      <w:r w:rsidRPr="007D45E4">
        <w:rPr>
          <w:rFonts w:ascii="Calibri" w:hAnsi="Calibri"/>
        </w:rPr>
        <w:tab/>
        <w:t xml:space="preserve">: </w:t>
      </w:r>
      <w:r w:rsidRPr="007D45E4">
        <w:rPr>
          <w:rFonts w:ascii="Calibri" w:hAnsi="Calibri"/>
        </w:rPr>
        <w:tab/>
      </w:r>
      <w:r w:rsidR="00F536C4" w:rsidRPr="00F536C4">
        <w:rPr>
          <w:rFonts w:ascii="Calibri" w:hAnsi="Calibri"/>
          <w:b/>
        </w:rPr>
        <w:t>EK.02.03.001, E</w:t>
      </w:r>
      <w:r w:rsidR="00841CA6">
        <w:rPr>
          <w:rFonts w:ascii="Calibri" w:hAnsi="Calibri"/>
          <w:b/>
        </w:rPr>
        <w:t>K.</w:t>
      </w:r>
      <w:r w:rsidR="001F1333" w:rsidRPr="00F536C4">
        <w:rPr>
          <w:rFonts w:ascii="Calibri" w:hAnsi="Calibri"/>
          <w:b/>
        </w:rPr>
        <w:t>01.03.004</w:t>
      </w:r>
    </w:p>
    <w:p w:rsidR="000409E1" w:rsidRDefault="00E57502" w:rsidP="00B71317">
      <w:pPr>
        <w:pStyle w:val="BodyText2"/>
        <w:pBdr>
          <w:top w:val="none" w:sz="0" w:space="0" w:color="auto"/>
        </w:pBdr>
        <w:tabs>
          <w:tab w:val="clear" w:pos="1980"/>
          <w:tab w:val="clear" w:pos="2160"/>
          <w:tab w:val="left" w:pos="1560"/>
        </w:tabs>
        <w:ind w:left="1418" w:right="-154" w:hanging="1418"/>
        <w:rPr>
          <w:rFonts w:ascii="Calibri" w:hAnsi="Calibri"/>
          <w:b/>
          <w:bCs/>
        </w:rPr>
      </w:pPr>
      <w:r w:rsidRPr="000409E1">
        <w:rPr>
          <w:rFonts w:ascii="Calibri" w:hAnsi="Calibri"/>
          <w:lang w:val="en-US"/>
        </w:rPr>
        <w:t>SUBJECT</w:t>
      </w:r>
      <w:r w:rsidRPr="000409E1">
        <w:rPr>
          <w:rFonts w:ascii="Calibri" w:hAnsi="Calibri"/>
          <w:lang w:val="en-US"/>
        </w:rPr>
        <w:tab/>
      </w:r>
      <w:r w:rsidRPr="000409E1">
        <w:rPr>
          <w:rFonts w:ascii="Calibri" w:hAnsi="Calibri"/>
          <w:bCs/>
          <w:lang w:val="en-US"/>
        </w:rPr>
        <w:t>:</w:t>
      </w:r>
      <w:r w:rsidR="00E84904">
        <w:rPr>
          <w:rFonts w:ascii="Calibri" w:hAnsi="Calibri"/>
          <w:bCs/>
          <w:lang w:val="en-US"/>
        </w:rPr>
        <w:t xml:space="preserve"> </w:t>
      </w:r>
      <w:r w:rsidR="00E74360">
        <w:rPr>
          <w:rFonts w:ascii="Calibri" w:hAnsi="Calibri"/>
          <w:b/>
          <w:bCs/>
        </w:rPr>
        <w:t xml:space="preserve">Request for the </w:t>
      </w:r>
      <w:r w:rsidR="00A97D5D">
        <w:rPr>
          <w:rFonts w:ascii="Calibri" w:hAnsi="Calibri"/>
          <w:b/>
          <w:bCs/>
        </w:rPr>
        <w:t xml:space="preserve">electronic </w:t>
      </w:r>
      <w:r w:rsidR="00E74360">
        <w:rPr>
          <w:rFonts w:ascii="Calibri" w:hAnsi="Calibri"/>
          <w:b/>
          <w:bCs/>
        </w:rPr>
        <w:t xml:space="preserve">submission of information relating to the </w:t>
      </w:r>
      <w:r w:rsidR="00A97D5D">
        <w:rPr>
          <w:rFonts w:ascii="Calibri" w:hAnsi="Calibri"/>
          <w:b/>
          <w:bCs/>
        </w:rPr>
        <w:tab/>
      </w:r>
      <w:r w:rsidR="00E74360">
        <w:rPr>
          <w:rFonts w:ascii="Calibri" w:hAnsi="Calibri"/>
          <w:b/>
          <w:bCs/>
        </w:rPr>
        <w:t>development of the</w:t>
      </w:r>
      <w:r w:rsidR="000409E1">
        <w:rPr>
          <w:rFonts w:ascii="Calibri" w:hAnsi="Calibri"/>
          <w:b/>
          <w:bCs/>
        </w:rPr>
        <w:t xml:space="preserve"> Risk Based Supervision Framework </w:t>
      </w:r>
      <w:r w:rsidR="000409E1">
        <w:rPr>
          <w:rFonts w:ascii="Calibri" w:hAnsi="Calibri"/>
          <w:b/>
          <w:bCs/>
        </w:rPr>
        <w:tab/>
      </w:r>
    </w:p>
    <w:p w:rsidR="00E57502" w:rsidRPr="000409E1" w:rsidRDefault="00E84904" w:rsidP="0005648D">
      <w:pPr>
        <w:pStyle w:val="BodyText2"/>
        <w:pBdr>
          <w:top w:val="none" w:sz="0" w:space="0" w:color="auto"/>
        </w:pBdr>
        <w:tabs>
          <w:tab w:val="clear" w:pos="1980"/>
          <w:tab w:val="clear" w:pos="2160"/>
          <w:tab w:val="left" w:pos="1418"/>
          <w:tab w:val="left" w:pos="1560"/>
        </w:tabs>
        <w:ind w:left="1418" w:right="-154" w:hanging="1418"/>
        <w:rPr>
          <w:rFonts w:ascii="Calibri" w:hAnsi="Calibri"/>
          <w:b/>
          <w:bCs/>
        </w:rPr>
      </w:pPr>
      <w:r>
        <w:rPr>
          <w:rFonts w:ascii="Calibri" w:hAnsi="Calibri"/>
          <w:b/>
          <w:bCs/>
        </w:rPr>
        <w:t xml:space="preserve">     </w:t>
      </w:r>
      <w:r w:rsidR="008220D8">
        <w:rPr>
          <w:rFonts w:ascii="Calibri" w:hAnsi="Calibri"/>
          <w:b/>
          <w:bCs/>
        </w:rPr>
        <w:tab/>
      </w:r>
      <w:r w:rsidR="008220D8">
        <w:rPr>
          <w:rFonts w:ascii="Calibri" w:hAnsi="Calibri"/>
          <w:b/>
          <w:bCs/>
        </w:rPr>
        <w:tab/>
      </w:r>
    </w:p>
    <w:p w:rsidR="00E57502" w:rsidRPr="007D45E4" w:rsidRDefault="00E57502" w:rsidP="00E57502">
      <w:pPr>
        <w:pBdr>
          <w:top w:val="single" w:sz="12" w:space="0" w:color="auto"/>
        </w:pBdr>
        <w:tabs>
          <w:tab w:val="left" w:pos="1980"/>
          <w:tab w:val="left" w:pos="2160"/>
        </w:tabs>
        <w:spacing w:after="120" w:line="0" w:lineRule="atLeast"/>
        <w:ind w:left="2268" w:hanging="2268"/>
        <w:jc w:val="both"/>
        <w:rPr>
          <w:rFonts w:ascii="Calibri" w:hAnsi="Calibri"/>
          <w:sz w:val="16"/>
          <w:szCs w:val="16"/>
        </w:rPr>
      </w:pPr>
    </w:p>
    <w:p w:rsidR="000409E1" w:rsidRPr="000409E1" w:rsidRDefault="000409E1" w:rsidP="000409E1">
      <w:pPr>
        <w:pStyle w:val="BodyText2"/>
        <w:pBdr>
          <w:top w:val="none" w:sz="0" w:space="0" w:color="auto"/>
        </w:pBdr>
        <w:tabs>
          <w:tab w:val="clear" w:pos="1980"/>
          <w:tab w:val="clear" w:pos="2160"/>
        </w:tabs>
        <w:spacing w:line="240" w:lineRule="auto"/>
        <w:ind w:right="0"/>
        <w:rPr>
          <w:rFonts w:ascii="Calibri" w:hAnsi="Calibri"/>
          <w:lang w:val="en-US"/>
        </w:rPr>
      </w:pPr>
      <w:r w:rsidRPr="000409E1">
        <w:rPr>
          <w:rFonts w:ascii="Calibri" w:hAnsi="Calibri"/>
          <w:lang w:val="en-US"/>
        </w:rPr>
        <w:t xml:space="preserve">The Cyprus Securities and Exchange Commission ('the Commission') wishes to inform </w:t>
      </w:r>
      <w:r w:rsidRPr="008220D8">
        <w:rPr>
          <w:rFonts w:ascii="Calibri" w:hAnsi="Calibri"/>
          <w:lang w:val="en-US"/>
        </w:rPr>
        <w:t xml:space="preserve">the </w:t>
      </w:r>
      <w:r w:rsidR="008220D8">
        <w:rPr>
          <w:rFonts w:ascii="Calibri" w:hAnsi="Calibri"/>
          <w:lang w:val="en-US"/>
        </w:rPr>
        <w:t xml:space="preserve">Administrative Services Providers </w:t>
      </w:r>
      <w:r w:rsidRPr="008220D8">
        <w:rPr>
          <w:rFonts w:ascii="Calibri" w:hAnsi="Calibri"/>
          <w:lang w:val="en-US"/>
        </w:rPr>
        <w:t>(</w:t>
      </w:r>
      <w:r w:rsidR="008220D8">
        <w:rPr>
          <w:rFonts w:ascii="Calibri" w:hAnsi="Calibri"/>
          <w:lang w:val="en-US"/>
        </w:rPr>
        <w:t>‘</w:t>
      </w:r>
      <w:r w:rsidRPr="008220D8">
        <w:rPr>
          <w:rFonts w:ascii="Calibri" w:hAnsi="Calibri"/>
          <w:lang w:val="en-US"/>
        </w:rPr>
        <w:t xml:space="preserve">the </w:t>
      </w:r>
      <w:r w:rsidR="001B3561">
        <w:rPr>
          <w:rFonts w:ascii="Calibri" w:hAnsi="Calibri"/>
          <w:lang w:val="en-US"/>
        </w:rPr>
        <w:t>ASPs</w:t>
      </w:r>
      <w:r w:rsidR="008220D8">
        <w:rPr>
          <w:rFonts w:ascii="Calibri" w:hAnsi="Calibri"/>
          <w:lang w:val="en-US"/>
        </w:rPr>
        <w:t>’</w:t>
      </w:r>
      <w:r w:rsidRPr="008220D8">
        <w:rPr>
          <w:rFonts w:ascii="Calibri" w:hAnsi="Calibri"/>
          <w:lang w:val="en-US"/>
        </w:rPr>
        <w:t>) the following:</w:t>
      </w:r>
    </w:p>
    <w:p w:rsidR="000409E1" w:rsidRPr="000E680E" w:rsidRDefault="000409E1" w:rsidP="000409E1">
      <w:pPr>
        <w:pStyle w:val="BodyText2"/>
        <w:pBdr>
          <w:top w:val="none" w:sz="0" w:space="0" w:color="auto"/>
        </w:pBdr>
        <w:tabs>
          <w:tab w:val="clear" w:pos="1980"/>
          <w:tab w:val="clear" w:pos="2160"/>
        </w:tabs>
        <w:spacing w:line="240" w:lineRule="auto"/>
        <w:ind w:right="0"/>
        <w:rPr>
          <w:rFonts w:ascii="Calibri" w:hAnsi="Calibri"/>
          <w:b/>
          <w:u w:val="single"/>
          <w:lang w:val="en-US"/>
        </w:rPr>
      </w:pPr>
    </w:p>
    <w:p w:rsidR="000E680E" w:rsidRPr="002B3E4A" w:rsidRDefault="000E680E" w:rsidP="000E680E">
      <w:pPr>
        <w:pStyle w:val="BodyText2"/>
        <w:numPr>
          <w:ilvl w:val="0"/>
          <w:numId w:val="35"/>
        </w:numPr>
        <w:pBdr>
          <w:top w:val="none" w:sz="0" w:space="0" w:color="auto"/>
        </w:pBdr>
        <w:tabs>
          <w:tab w:val="clear" w:pos="1980"/>
          <w:tab w:val="clear" w:pos="2160"/>
          <w:tab w:val="left" w:pos="270"/>
        </w:tabs>
        <w:spacing w:line="240" w:lineRule="auto"/>
        <w:ind w:left="270" w:right="0" w:hanging="270"/>
        <w:rPr>
          <w:rFonts w:ascii="Calibri" w:hAnsi="Calibri"/>
          <w:b/>
          <w:iCs/>
          <w:szCs w:val="22"/>
        </w:rPr>
      </w:pPr>
      <w:r w:rsidRPr="00396ECC">
        <w:rPr>
          <w:rFonts w:ascii="Calibri" w:hAnsi="Calibri"/>
          <w:b/>
          <w:iCs/>
          <w:szCs w:val="22"/>
          <w:lang w:val="en-US"/>
        </w:rPr>
        <w:t>Risk Based Supervision Framework (‘RBS-F)</w:t>
      </w:r>
    </w:p>
    <w:p w:rsidR="002B3E4A" w:rsidRPr="00396ECC" w:rsidRDefault="002B3E4A" w:rsidP="002B3E4A">
      <w:pPr>
        <w:pStyle w:val="BodyText2"/>
        <w:pBdr>
          <w:top w:val="none" w:sz="0" w:space="0" w:color="auto"/>
        </w:pBdr>
        <w:tabs>
          <w:tab w:val="clear" w:pos="1980"/>
          <w:tab w:val="clear" w:pos="2160"/>
          <w:tab w:val="left" w:pos="270"/>
        </w:tabs>
        <w:spacing w:line="240" w:lineRule="auto"/>
        <w:ind w:left="270" w:right="0"/>
        <w:rPr>
          <w:rFonts w:ascii="Calibri" w:hAnsi="Calibri"/>
          <w:b/>
          <w:iCs/>
          <w:szCs w:val="22"/>
        </w:rPr>
      </w:pPr>
    </w:p>
    <w:p w:rsidR="000E680E" w:rsidRDefault="00C1382B" w:rsidP="006802EA">
      <w:pPr>
        <w:pStyle w:val="BodyText2"/>
        <w:pBdr>
          <w:top w:val="none" w:sz="0" w:space="0" w:color="auto"/>
        </w:pBdr>
        <w:tabs>
          <w:tab w:val="clear" w:pos="1980"/>
          <w:tab w:val="clear" w:pos="2160"/>
          <w:tab w:val="left" w:pos="270"/>
        </w:tabs>
        <w:spacing w:line="240" w:lineRule="auto"/>
        <w:ind w:left="270" w:right="0"/>
        <w:rPr>
          <w:rFonts w:ascii="Calibri" w:hAnsi="Calibri"/>
        </w:rPr>
      </w:pPr>
      <w:r>
        <w:rPr>
          <w:rFonts w:ascii="Calibri" w:hAnsi="Calibri"/>
        </w:rPr>
        <w:t>Following Circulars CI144-2014-</w:t>
      </w:r>
      <w:r w:rsidR="002B3E4A">
        <w:rPr>
          <w:rFonts w:ascii="Calibri" w:hAnsi="Calibri"/>
        </w:rPr>
        <w:t xml:space="preserve">05 and Circular </w:t>
      </w:r>
      <w:r w:rsidRPr="00F536C4">
        <w:rPr>
          <w:rFonts w:ascii="Calibri" w:hAnsi="Calibri"/>
        </w:rPr>
        <w:t>C144-2014-</w:t>
      </w:r>
      <w:r w:rsidR="00F536C4" w:rsidRPr="00F536C4">
        <w:rPr>
          <w:rFonts w:ascii="Calibri" w:hAnsi="Calibri"/>
        </w:rPr>
        <w:t>27</w:t>
      </w:r>
      <w:r w:rsidR="002B3E4A" w:rsidRPr="00F536C4">
        <w:rPr>
          <w:rFonts w:ascii="Calibri" w:hAnsi="Calibri"/>
        </w:rPr>
        <w:t>,</w:t>
      </w:r>
      <w:r w:rsidR="002B3E4A">
        <w:rPr>
          <w:rFonts w:ascii="Calibri" w:hAnsi="Calibri"/>
        </w:rPr>
        <w:t xml:space="preserve"> the</w:t>
      </w:r>
      <w:r w:rsidR="002B3E4A" w:rsidRPr="00A32C92">
        <w:rPr>
          <w:rFonts w:ascii="Calibri" w:hAnsi="Calibri"/>
        </w:rPr>
        <w:t xml:space="preserve"> </w:t>
      </w:r>
      <w:r w:rsidR="002B3E4A">
        <w:rPr>
          <w:rFonts w:ascii="Calibri" w:hAnsi="Calibri"/>
        </w:rPr>
        <w:t>Commission in order to proceed with the implementation of the Risk Based Supervision Framework (‘RBS-F</w:t>
      </w:r>
      <w:r w:rsidR="00382E41">
        <w:rPr>
          <w:rFonts w:ascii="Calibri" w:hAnsi="Calibri"/>
        </w:rPr>
        <w:t>’), will be requiring from the</w:t>
      </w:r>
      <w:r w:rsidR="006802EA" w:rsidRPr="003741DD">
        <w:rPr>
          <w:rFonts w:ascii="Calibri" w:hAnsi="Calibri"/>
        </w:rPr>
        <w:t xml:space="preserve"> </w:t>
      </w:r>
      <w:r w:rsidR="006802EA">
        <w:rPr>
          <w:rFonts w:ascii="Calibri" w:hAnsi="Calibri"/>
          <w:lang w:val="en-US"/>
        </w:rPr>
        <w:t>ASPs and the other</w:t>
      </w:r>
      <w:r w:rsidR="00A220C5">
        <w:rPr>
          <w:rFonts w:ascii="Calibri" w:hAnsi="Calibri"/>
        </w:rPr>
        <w:t xml:space="preserve"> </w:t>
      </w:r>
      <w:r>
        <w:rPr>
          <w:rFonts w:ascii="Calibri" w:hAnsi="Calibri"/>
        </w:rPr>
        <w:t>Regulated E</w:t>
      </w:r>
      <w:r w:rsidR="002B3E4A">
        <w:rPr>
          <w:rFonts w:ascii="Calibri" w:hAnsi="Calibri"/>
        </w:rPr>
        <w:t>ntities</w:t>
      </w:r>
      <w:r w:rsidR="00382E41">
        <w:rPr>
          <w:rFonts w:ascii="Calibri" w:hAnsi="Calibri"/>
        </w:rPr>
        <w:t>,</w:t>
      </w:r>
      <w:r w:rsidR="002B3E4A">
        <w:rPr>
          <w:rFonts w:ascii="Calibri" w:hAnsi="Calibri"/>
        </w:rPr>
        <w:t xml:space="preserve"> to submit various information from time to time.</w:t>
      </w:r>
    </w:p>
    <w:p w:rsidR="002B3E4A" w:rsidRDefault="002B3E4A" w:rsidP="002B3E4A">
      <w:pPr>
        <w:pStyle w:val="BodyText2"/>
        <w:pBdr>
          <w:top w:val="none" w:sz="0" w:space="0" w:color="auto"/>
        </w:pBdr>
        <w:tabs>
          <w:tab w:val="clear" w:pos="1980"/>
          <w:tab w:val="clear" w:pos="2160"/>
          <w:tab w:val="left" w:pos="270"/>
        </w:tabs>
        <w:spacing w:line="240" w:lineRule="auto"/>
        <w:ind w:left="270" w:right="0"/>
        <w:rPr>
          <w:rFonts w:ascii="Calibri" w:hAnsi="Calibri"/>
        </w:rPr>
      </w:pPr>
    </w:p>
    <w:p w:rsidR="005B1F7D" w:rsidRPr="008220D8" w:rsidRDefault="005B1F7D" w:rsidP="006E05A0">
      <w:pPr>
        <w:pStyle w:val="BodyText2"/>
        <w:numPr>
          <w:ilvl w:val="0"/>
          <w:numId w:val="35"/>
        </w:numPr>
        <w:pBdr>
          <w:top w:val="none" w:sz="0" w:space="0" w:color="auto"/>
        </w:pBdr>
        <w:tabs>
          <w:tab w:val="clear" w:pos="1980"/>
          <w:tab w:val="clear" w:pos="2160"/>
          <w:tab w:val="left" w:pos="360"/>
        </w:tabs>
        <w:spacing w:line="240" w:lineRule="auto"/>
        <w:ind w:left="360" w:right="0" w:hanging="270"/>
        <w:rPr>
          <w:rFonts w:ascii="Calibri" w:hAnsi="Calibri"/>
          <w:b/>
          <w:lang w:val="en-US"/>
        </w:rPr>
      </w:pPr>
      <w:r w:rsidRPr="008220D8">
        <w:rPr>
          <w:rFonts w:ascii="Calibri" w:hAnsi="Calibri"/>
          <w:b/>
          <w:lang w:val="en-US"/>
        </w:rPr>
        <w:t>Information requested by the Commission</w:t>
      </w:r>
    </w:p>
    <w:p w:rsidR="005B1F7D" w:rsidRPr="008220D8" w:rsidRDefault="005B1F7D" w:rsidP="006E05A0">
      <w:pPr>
        <w:pStyle w:val="ListParagraph"/>
        <w:ind w:left="360"/>
        <w:jc w:val="both"/>
        <w:rPr>
          <w:rFonts w:ascii="Calibri" w:hAnsi="Calibri"/>
          <w:lang w:val="en-US"/>
        </w:rPr>
      </w:pPr>
    </w:p>
    <w:p w:rsidR="005B1F7D" w:rsidRDefault="00D232D6" w:rsidP="006802EA">
      <w:pPr>
        <w:pStyle w:val="ListParagraph"/>
        <w:ind w:left="360"/>
        <w:jc w:val="both"/>
        <w:rPr>
          <w:rFonts w:ascii="Calibri" w:hAnsi="Calibri"/>
          <w:lang w:val="en-US"/>
        </w:rPr>
      </w:pPr>
      <w:r>
        <w:rPr>
          <w:rFonts w:ascii="Calibri" w:hAnsi="Calibri"/>
          <w:lang w:val="en-US"/>
        </w:rPr>
        <w:t>Given the above, t</w:t>
      </w:r>
      <w:r w:rsidR="00382E41">
        <w:rPr>
          <w:rFonts w:ascii="Calibri" w:hAnsi="Calibri"/>
          <w:lang w:val="en-US"/>
        </w:rPr>
        <w:t xml:space="preserve">he Commission </w:t>
      </w:r>
      <w:r w:rsidR="005B1F7D" w:rsidRPr="008220D8">
        <w:rPr>
          <w:rFonts w:ascii="Calibri" w:hAnsi="Calibri"/>
          <w:lang w:val="en-US"/>
        </w:rPr>
        <w:t xml:space="preserve">requests </w:t>
      </w:r>
      <w:r w:rsidR="00C1382B">
        <w:rPr>
          <w:rFonts w:ascii="Calibri" w:hAnsi="Calibri"/>
          <w:lang w:val="en-US"/>
        </w:rPr>
        <w:t>from the</w:t>
      </w:r>
      <w:r w:rsidR="001F1333">
        <w:rPr>
          <w:rFonts w:ascii="Calibri" w:hAnsi="Calibri"/>
          <w:lang w:val="en-US"/>
        </w:rPr>
        <w:t xml:space="preserve"> </w:t>
      </w:r>
      <w:r w:rsidR="00AF20CD">
        <w:rPr>
          <w:rFonts w:ascii="Calibri" w:hAnsi="Calibri"/>
          <w:lang w:val="en-US"/>
        </w:rPr>
        <w:t>Administrative</w:t>
      </w:r>
      <w:r w:rsidR="001F1333">
        <w:rPr>
          <w:rFonts w:ascii="Calibri" w:hAnsi="Calibri"/>
          <w:lang w:val="en-US"/>
        </w:rPr>
        <w:t xml:space="preserve"> Service Providers (‘ASPs’) </w:t>
      </w:r>
      <w:r w:rsidR="00382E41">
        <w:rPr>
          <w:rFonts w:ascii="Calibri" w:hAnsi="Calibri"/>
          <w:lang w:val="en-US"/>
        </w:rPr>
        <w:t>that were authoris</w:t>
      </w:r>
      <w:r w:rsidR="00C1382B">
        <w:rPr>
          <w:rFonts w:ascii="Calibri" w:hAnsi="Calibri"/>
          <w:lang w:val="en-US"/>
        </w:rPr>
        <w:t xml:space="preserve">ed by the Commission </w:t>
      </w:r>
      <w:r w:rsidR="00C1382B" w:rsidRPr="00382E41">
        <w:rPr>
          <w:rFonts w:ascii="Calibri" w:hAnsi="Calibri"/>
          <w:u w:val="single"/>
          <w:lang w:val="en-US"/>
        </w:rPr>
        <w:t>until the 31</w:t>
      </w:r>
      <w:r w:rsidR="00C1382B" w:rsidRPr="00382E41">
        <w:rPr>
          <w:rFonts w:ascii="Calibri" w:hAnsi="Calibri"/>
          <w:u w:val="single"/>
          <w:vertAlign w:val="superscript"/>
          <w:lang w:val="en-US"/>
        </w:rPr>
        <w:t>st</w:t>
      </w:r>
      <w:r w:rsidR="00C1382B" w:rsidRPr="00382E41">
        <w:rPr>
          <w:rFonts w:ascii="Calibri" w:hAnsi="Calibri"/>
          <w:u w:val="single"/>
          <w:lang w:val="en-US"/>
        </w:rPr>
        <w:t xml:space="preserve"> December 2013 inclusive</w:t>
      </w:r>
      <w:r w:rsidR="00C1382B">
        <w:rPr>
          <w:rFonts w:ascii="Calibri" w:hAnsi="Calibri"/>
          <w:lang w:val="en-US"/>
        </w:rPr>
        <w:t xml:space="preserve">, </w:t>
      </w:r>
      <w:r w:rsidR="001F1333">
        <w:rPr>
          <w:rFonts w:ascii="Calibri" w:hAnsi="Calibri"/>
          <w:lang w:val="en-US"/>
        </w:rPr>
        <w:t>to complete</w:t>
      </w:r>
      <w:r w:rsidR="00A97D5D">
        <w:rPr>
          <w:rFonts w:ascii="Calibri" w:hAnsi="Calibri"/>
          <w:lang w:val="en-US"/>
        </w:rPr>
        <w:t xml:space="preserve"> the</w:t>
      </w:r>
      <w:r w:rsidR="001F1333">
        <w:rPr>
          <w:rFonts w:ascii="Calibri" w:hAnsi="Calibri"/>
          <w:lang w:val="en-US"/>
        </w:rPr>
        <w:t xml:space="preserve"> Form </w:t>
      </w:r>
      <w:r w:rsidR="001F1333">
        <w:rPr>
          <w:rFonts w:ascii="Calibri" w:hAnsi="Calibri"/>
          <w:b/>
          <w:lang w:val="en-US"/>
        </w:rPr>
        <w:t>RBS</w:t>
      </w:r>
      <w:r w:rsidR="00C72D00">
        <w:rPr>
          <w:rFonts w:ascii="Calibri" w:hAnsi="Calibri"/>
          <w:b/>
          <w:lang w:val="en-US"/>
        </w:rPr>
        <w:t>-F_</w:t>
      </w:r>
      <w:r w:rsidR="001F1333">
        <w:rPr>
          <w:rFonts w:ascii="Calibri" w:hAnsi="Calibri"/>
          <w:b/>
          <w:lang w:val="en-US"/>
        </w:rPr>
        <w:t>ASPS</w:t>
      </w:r>
      <w:r w:rsidR="00C72D00">
        <w:rPr>
          <w:rFonts w:ascii="Calibri" w:hAnsi="Calibri"/>
          <w:b/>
          <w:lang w:val="en-US"/>
        </w:rPr>
        <w:t>_</w:t>
      </w:r>
      <w:r w:rsidR="001F1333" w:rsidRPr="001F1333">
        <w:rPr>
          <w:rFonts w:ascii="Calibri" w:hAnsi="Calibri"/>
          <w:b/>
          <w:lang w:val="en-US"/>
        </w:rPr>
        <w:t>01</w:t>
      </w:r>
      <w:r w:rsidR="005B1F7D" w:rsidRPr="008220D8">
        <w:rPr>
          <w:rFonts w:ascii="Calibri" w:hAnsi="Calibri"/>
          <w:lang w:val="en-US"/>
        </w:rPr>
        <w:t xml:space="preserve"> </w:t>
      </w:r>
      <w:r w:rsidR="001B3561">
        <w:rPr>
          <w:rFonts w:ascii="Calibri" w:hAnsi="Calibri"/>
          <w:lang w:val="en-US"/>
        </w:rPr>
        <w:t xml:space="preserve">(‘the Form’) </w:t>
      </w:r>
      <w:r w:rsidR="005B1F7D" w:rsidRPr="008220D8">
        <w:rPr>
          <w:rFonts w:ascii="Calibri" w:hAnsi="Calibri"/>
          <w:lang w:val="en-US"/>
        </w:rPr>
        <w:t xml:space="preserve">in </w:t>
      </w:r>
      <w:r w:rsidR="00DA7D2B" w:rsidRPr="008220D8">
        <w:rPr>
          <w:rFonts w:ascii="Calibri" w:hAnsi="Calibri"/>
          <w:lang w:val="en-US"/>
        </w:rPr>
        <w:t xml:space="preserve">the </w:t>
      </w:r>
      <w:r w:rsidR="005B1F7D" w:rsidRPr="001F1333">
        <w:rPr>
          <w:rFonts w:ascii="Calibri" w:hAnsi="Calibri"/>
          <w:lang w:val="en-US"/>
        </w:rPr>
        <w:t>Appendix</w:t>
      </w:r>
      <w:r w:rsidR="005B1F7D" w:rsidRPr="008220D8">
        <w:rPr>
          <w:rFonts w:ascii="Calibri" w:hAnsi="Calibri"/>
          <w:b/>
          <w:lang w:val="en-US"/>
        </w:rPr>
        <w:t xml:space="preserve"> </w:t>
      </w:r>
      <w:r w:rsidR="005B1F7D" w:rsidRPr="008220D8">
        <w:rPr>
          <w:rFonts w:ascii="Calibri" w:hAnsi="Calibri"/>
          <w:lang w:val="en-US"/>
        </w:rPr>
        <w:t>and submit it to the electronic address</w:t>
      </w:r>
      <w:r w:rsidR="006802EA">
        <w:rPr>
          <w:rFonts w:ascii="Calibri" w:hAnsi="Calibri"/>
          <w:lang w:val="en-US"/>
        </w:rPr>
        <w:t xml:space="preserve"> </w:t>
      </w:r>
      <w:hyperlink r:id="rId9" w:history="1">
        <w:r w:rsidR="00AF20CD" w:rsidRPr="00CC628D">
          <w:rPr>
            <w:rStyle w:val="Hyperlink"/>
            <w:rFonts w:ascii="Calibri" w:hAnsi="Calibri"/>
          </w:rPr>
          <w:t>supervision</w:t>
        </w:r>
        <w:r w:rsidR="00AF20CD" w:rsidRPr="00CC628D">
          <w:rPr>
            <w:rStyle w:val="Hyperlink"/>
            <w:rFonts w:ascii="Calibri" w:hAnsi="Calibri"/>
            <w:lang w:val="en-US"/>
          </w:rPr>
          <w:t>@</w:t>
        </w:r>
        <w:r w:rsidR="00AF20CD" w:rsidRPr="00CC628D">
          <w:rPr>
            <w:rStyle w:val="Hyperlink"/>
            <w:rFonts w:ascii="Calibri" w:hAnsi="Calibri"/>
          </w:rPr>
          <w:t>cysec</w:t>
        </w:r>
        <w:r w:rsidR="00AF20CD" w:rsidRPr="00CC628D">
          <w:rPr>
            <w:rStyle w:val="Hyperlink"/>
            <w:rFonts w:ascii="Calibri" w:hAnsi="Calibri"/>
            <w:lang w:val="en-US"/>
          </w:rPr>
          <w:t>.</w:t>
        </w:r>
        <w:r w:rsidR="00AF20CD" w:rsidRPr="00CC628D">
          <w:rPr>
            <w:rStyle w:val="Hyperlink"/>
            <w:rFonts w:ascii="Calibri" w:hAnsi="Calibri"/>
          </w:rPr>
          <w:t>gov</w:t>
        </w:r>
        <w:r w:rsidR="00AF20CD" w:rsidRPr="00CC628D">
          <w:rPr>
            <w:rStyle w:val="Hyperlink"/>
            <w:rFonts w:ascii="Calibri" w:hAnsi="Calibri"/>
            <w:lang w:val="en-US"/>
          </w:rPr>
          <w:t>.</w:t>
        </w:r>
        <w:r w:rsidR="00AF20CD" w:rsidRPr="00CC628D">
          <w:rPr>
            <w:rStyle w:val="Hyperlink"/>
            <w:rFonts w:ascii="Calibri" w:hAnsi="Calibri"/>
          </w:rPr>
          <w:t>cy</w:t>
        </w:r>
      </w:hyperlink>
      <w:r w:rsidR="005B1F7D" w:rsidRPr="008220D8">
        <w:rPr>
          <w:rFonts w:ascii="Calibri" w:hAnsi="Calibri"/>
          <w:lang w:val="en-US"/>
        </w:rPr>
        <w:t xml:space="preserve">, not later than </w:t>
      </w:r>
      <w:r w:rsidR="001F1333">
        <w:rPr>
          <w:rFonts w:ascii="Calibri" w:hAnsi="Calibri"/>
          <w:b/>
          <w:lang w:val="en-US"/>
        </w:rPr>
        <w:t xml:space="preserve">September </w:t>
      </w:r>
      <w:r w:rsidR="00E1696A">
        <w:rPr>
          <w:rFonts w:ascii="Calibri" w:hAnsi="Calibri"/>
          <w:b/>
          <w:lang w:val="en-US"/>
        </w:rPr>
        <w:t>2</w:t>
      </w:r>
      <w:r w:rsidR="001F1333">
        <w:rPr>
          <w:rFonts w:ascii="Calibri" w:hAnsi="Calibri"/>
          <w:b/>
          <w:lang w:val="en-US"/>
        </w:rPr>
        <w:t>6, 2014</w:t>
      </w:r>
      <w:r w:rsidR="005B1F7D" w:rsidRPr="00463099">
        <w:rPr>
          <w:rFonts w:ascii="Calibri" w:hAnsi="Calibri"/>
          <w:lang w:val="en-US"/>
        </w:rPr>
        <w:t>.</w:t>
      </w:r>
      <w:r w:rsidR="005B1F7D" w:rsidRPr="008220D8">
        <w:rPr>
          <w:rFonts w:ascii="Calibri" w:hAnsi="Calibri"/>
          <w:lang w:val="en-US"/>
        </w:rPr>
        <w:t xml:space="preserve"> </w:t>
      </w:r>
    </w:p>
    <w:p w:rsidR="006802EA" w:rsidRDefault="006802EA" w:rsidP="006802EA">
      <w:pPr>
        <w:pStyle w:val="BodyText2"/>
        <w:pBdr>
          <w:top w:val="none" w:sz="0" w:space="0" w:color="auto"/>
        </w:pBdr>
        <w:tabs>
          <w:tab w:val="clear" w:pos="1980"/>
          <w:tab w:val="clear" w:pos="2160"/>
          <w:tab w:val="left" w:pos="270"/>
        </w:tabs>
        <w:spacing w:line="240" w:lineRule="auto"/>
        <w:ind w:left="360" w:right="0"/>
        <w:rPr>
          <w:rFonts w:ascii="Calibri" w:hAnsi="Calibri"/>
        </w:rPr>
      </w:pPr>
    </w:p>
    <w:p w:rsidR="006802EA" w:rsidRDefault="006802EA" w:rsidP="006802EA">
      <w:pPr>
        <w:pStyle w:val="BodyText2"/>
        <w:pBdr>
          <w:top w:val="none" w:sz="0" w:space="0" w:color="auto"/>
        </w:pBdr>
        <w:tabs>
          <w:tab w:val="clear" w:pos="1980"/>
          <w:tab w:val="clear" w:pos="2160"/>
          <w:tab w:val="left" w:pos="360"/>
        </w:tabs>
        <w:spacing w:line="240" w:lineRule="auto"/>
        <w:ind w:left="360" w:right="0"/>
        <w:rPr>
          <w:rFonts w:ascii="Calibri" w:hAnsi="Calibri"/>
        </w:rPr>
      </w:pPr>
      <w:r>
        <w:rPr>
          <w:rFonts w:ascii="Calibri" w:hAnsi="Calibri"/>
        </w:rPr>
        <w:t>For the successful implementation of the RBS-F it is imperative that all the information requested from the ASPs stated above, to be completed and submitted within the timeframes set.</w:t>
      </w:r>
    </w:p>
    <w:p w:rsidR="006802EA" w:rsidRPr="000E680E" w:rsidRDefault="006802EA" w:rsidP="006802EA">
      <w:pPr>
        <w:pStyle w:val="BodyText2"/>
        <w:pBdr>
          <w:top w:val="none" w:sz="0" w:space="0" w:color="auto"/>
        </w:pBdr>
        <w:tabs>
          <w:tab w:val="clear" w:pos="1980"/>
          <w:tab w:val="clear" w:pos="2160"/>
          <w:tab w:val="left" w:pos="360"/>
        </w:tabs>
        <w:spacing w:line="240" w:lineRule="auto"/>
        <w:ind w:left="360" w:right="0"/>
        <w:rPr>
          <w:rFonts w:ascii="Calibri" w:hAnsi="Calibri"/>
          <w:i/>
          <w:iCs/>
          <w:szCs w:val="22"/>
        </w:rPr>
      </w:pPr>
    </w:p>
    <w:p w:rsidR="000520AD" w:rsidRPr="008220D8" w:rsidRDefault="000520AD" w:rsidP="006E05A0">
      <w:pPr>
        <w:pStyle w:val="ListParagraph"/>
        <w:ind w:left="360"/>
        <w:jc w:val="both"/>
        <w:rPr>
          <w:rFonts w:ascii="Calibri" w:hAnsi="Calibri"/>
          <w:lang w:val="en-US"/>
        </w:rPr>
      </w:pPr>
    </w:p>
    <w:p w:rsidR="005B1F7D" w:rsidRDefault="000520AD" w:rsidP="00C41490">
      <w:pPr>
        <w:pStyle w:val="BodyText2"/>
        <w:numPr>
          <w:ilvl w:val="0"/>
          <w:numId w:val="35"/>
        </w:numPr>
        <w:pBdr>
          <w:top w:val="none" w:sz="0" w:space="0" w:color="auto"/>
        </w:pBdr>
        <w:tabs>
          <w:tab w:val="clear" w:pos="1980"/>
          <w:tab w:val="clear" w:pos="2160"/>
          <w:tab w:val="left" w:pos="360"/>
        </w:tabs>
        <w:spacing w:line="240" w:lineRule="auto"/>
        <w:ind w:left="360" w:right="0" w:hanging="270"/>
        <w:rPr>
          <w:rFonts w:ascii="Calibri" w:hAnsi="Calibri"/>
          <w:b/>
          <w:lang w:val="en-US"/>
        </w:rPr>
      </w:pPr>
      <w:r>
        <w:rPr>
          <w:rFonts w:ascii="Calibri" w:hAnsi="Calibri"/>
          <w:b/>
          <w:lang w:val="en-US"/>
        </w:rPr>
        <w:t>General Comments</w:t>
      </w:r>
      <w:r w:rsidR="00C72D00">
        <w:rPr>
          <w:rFonts w:ascii="Calibri" w:hAnsi="Calibri"/>
          <w:b/>
          <w:lang w:val="en-US"/>
        </w:rPr>
        <w:t xml:space="preserve"> for Form RBS-F_ASPS_</w:t>
      </w:r>
      <w:r>
        <w:rPr>
          <w:rFonts w:ascii="Calibri" w:hAnsi="Calibri"/>
          <w:b/>
          <w:lang w:val="en-US"/>
        </w:rPr>
        <w:t>01</w:t>
      </w:r>
    </w:p>
    <w:p w:rsidR="003453F8" w:rsidRDefault="003453F8" w:rsidP="003453F8">
      <w:pPr>
        <w:pStyle w:val="BodyText2"/>
        <w:pBdr>
          <w:top w:val="none" w:sz="0" w:space="0" w:color="auto"/>
        </w:pBdr>
        <w:tabs>
          <w:tab w:val="clear" w:pos="1980"/>
          <w:tab w:val="clear" w:pos="2160"/>
          <w:tab w:val="left" w:pos="360"/>
        </w:tabs>
        <w:spacing w:line="240" w:lineRule="auto"/>
        <w:ind w:left="360" w:right="0"/>
        <w:rPr>
          <w:rFonts w:ascii="Calibri" w:hAnsi="Calibri"/>
          <w:b/>
          <w:lang w:val="en-US"/>
        </w:rPr>
      </w:pPr>
    </w:p>
    <w:p w:rsidR="000520AD" w:rsidRPr="00AF20CD" w:rsidRDefault="003453F8" w:rsidP="00681FDB">
      <w:pPr>
        <w:pStyle w:val="BodyText2"/>
        <w:numPr>
          <w:ilvl w:val="1"/>
          <w:numId w:val="35"/>
        </w:numPr>
        <w:pBdr>
          <w:top w:val="none" w:sz="0" w:space="0" w:color="auto"/>
        </w:pBdr>
        <w:tabs>
          <w:tab w:val="clear" w:pos="1980"/>
          <w:tab w:val="clear" w:pos="2160"/>
          <w:tab w:val="left" w:pos="360"/>
        </w:tabs>
        <w:spacing w:line="240" w:lineRule="auto"/>
        <w:ind w:left="810" w:right="0" w:hanging="450"/>
        <w:rPr>
          <w:rFonts w:asciiTheme="minorHAnsi" w:hAnsiTheme="minorHAnsi"/>
          <w:b/>
          <w:lang w:val="en-US"/>
        </w:rPr>
      </w:pPr>
      <w:r w:rsidRPr="00AF20CD">
        <w:rPr>
          <w:rFonts w:asciiTheme="minorHAnsi" w:hAnsiTheme="minorHAnsi"/>
        </w:rPr>
        <w:t>The Form will be available</w:t>
      </w:r>
      <w:r w:rsidRPr="00AF20CD">
        <w:rPr>
          <w:rFonts w:asciiTheme="minorHAnsi" w:hAnsiTheme="minorHAnsi"/>
          <w:b/>
        </w:rPr>
        <w:t xml:space="preserve"> only</w:t>
      </w:r>
      <w:r w:rsidRPr="00AF20CD">
        <w:rPr>
          <w:rFonts w:asciiTheme="minorHAnsi" w:hAnsiTheme="minorHAnsi"/>
        </w:rPr>
        <w:t xml:space="preserve"> in the </w:t>
      </w:r>
      <w:r w:rsidRPr="00AF20CD">
        <w:rPr>
          <w:rFonts w:asciiTheme="minorHAnsi" w:hAnsiTheme="minorHAnsi"/>
          <w:b/>
        </w:rPr>
        <w:t>English language</w:t>
      </w:r>
      <w:r w:rsidR="002A0111" w:rsidRPr="00AF20CD">
        <w:rPr>
          <w:rFonts w:asciiTheme="minorHAnsi" w:hAnsiTheme="minorHAnsi"/>
          <w:b/>
        </w:rPr>
        <w:t>.</w:t>
      </w:r>
    </w:p>
    <w:p w:rsidR="002A0111" w:rsidRPr="00AF20CD" w:rsidRDefault="002A0111" w:rsidP="00681FDB">
      <w:pPr>
        <w:pStyle w:val="BodyText2"/>
        <w:pBdr>
          <w:top w:val="none" w:sz="0" w:space="0" w:color="auto"/>
        </w:pBdr>
        <w:tabs>
          <w:tab w:val="clear" w:pos="1980"/>
          <w:tab w:val="clear" w:pos="2160"/>
          <w:tab w:val="left" w:pos="360"/>
        </w:tabs>
        <w:spacing w:line="240" w:lineRule="auto"/>
        <w:ind w:left="810" w:right="0" w:hanging="450"/>
        <w:rPr>
          <w:rFonts w:asciiTheme="minorHAnsi" w:hAnsiTheme="minorHAnsi"/>
          <w:b/>
          <w:lang w:val="en-US"/>
        </w:rPr>
      </w:pPr>
    </w:p>
    <w:p w:rsidR="00D37B6A" w:rsidRPr="00D37B6A" w:rsidRDefault="002A0111" w:rsidP="00681FDB">
      <w:pPr>
        <w:pStyle w:val="BodyText2"/>
        <w:numPr>
          <w:ilvl w:val="1"/>
          <w:numId w:val="35"/>
        </w:numPr>
        <w:pBdr>
          <w:top w:val="none" w:sz="0" w:space="0" w:color="auto"/>
        </w:pBdr>
        <w:tabs>
          <w:tab w:val="clear" w:pos="1980"/>
          <w:tab w:val="clear" w:pos="2160"/>
          <w:tab w:val="left" w:pos="360"/>
        </w:tabs>
        <w:spacing w:line="240" w:lineRule="auto"/>
        <w:ind w:left="810" w:right="0" w:hanging="450"/>
        <w:rPr>
          <w:rFonts w:asciiTheme="minorHAnsi" w:hAnsiTheme="minorHAnsi"/>
          <w:b/>
          <w:lang w:val="en-US"/>
        </w:rPr>
      </w:pPr>
      <w:r w:rsidRPr="00AF20CD">
        <w:rPr>
          <w:rFonts w:asciiTheme="minorHAnsi" w:hAnsiTheme="minorHAnsi"/>
        </w:rPr>
        <w:lastRenderedPageBreak/>
        <w:t xml:space="preserve">The Form will be completed </w:t>
      </w:r>
      <w:r w:rsidRPr="00AF20CD">
        <w:rPr>
          <w:rFonts w:asciiTheme="minorHAnsi" w:hAnsiTheme="minorHAnsi"/>
          <w:u w:val="single"/>
        </w:rPr>
        <w:t>currently</w:t>
      </w:r>
      <w:r w:rsidRPr="00AF20CD">
        <w:rPr>
          <w:rFonts w:asciiTheme="minorHAnsi" w:hAnsiTheme="minorHAnsi"/>
        </w:rPr>
        <w:t xml:space="preserve"> only for the reporting period </w:t>
      </w:r>
      <w:r w:rsidRPr="00AF20CD">
        <w:rPr>
          <w:rFonts w:asciiTheme="minorHAnsi" w:hAnsiTheme="minorHAnsi"/>
          <w:b/>
        </w:rPr>
        <w:t>1/1/2013-31/12/2013</w:t>
      </w:r>
      <w:r w:rsidRPr="00AF20CD">
        <w:rPr>
          <w:rFonts w:asciiTheme="minorHAnsi" w:hAnsiTheme="minorHAnsi"/>
        </w:rPr>
        <w:t>.</w:t>
      </w:r>
    </w:p>
    <w:p w:rsidR="00D37B6A" w:rsidRDefault="00D37B6A" w:rsidP="00681FDB">
      <w:pPr>
        <w:pStyle w:val="ListParagraph"/>
        <w:ind w:left="810" w:hanging="450"/>
        <w:rPr>
          <w:rFonts w:asciiTheme="minorHAnsi" w:hAnsiTheme="minorHAnsi"/>
        </w:rPr>
      </w:pPr>
    </w:p>
    <w:p w:rsidR="002A0111" w:rsidRPr="00D37B6A" w:rsidRDefault="00D37B6A" w:rsidP="00681FDB">
      <w:pPr>
        <w:pStyle w:val="BodyText2"/>
        <w:numPr>
          <w:ilvl w:val="1"/>
          <w:numId w:val="35"/>
        </w:numPr>
        <w:pBdr>
          <w:top w:val="none" w:sz="0" w:space="0" w:color="auto"/>
        </w:pBdr>
        <w:tabs>
          <w:tab w:val="clear" w:pos="1980"/>
          <w:tab w:val="clear" w:pos="2160"/>
          <w:tab w:val="left" w:pos="360"/>
        </w:tabs>
        <w:spacing w:line="240" w:lineRule="auto"/>
        <w:ind w:left="810" w:right="0" w:hanging="450"/>
        <w:rPr>
          <w:rFonts w:asciiTheme="minorHAnsi" w:hAnsiTheme="minorHAnsi"/>
          <w:b/>
          <w:lang w:val="en-US"/>
        </w:rPr>
      </w:pPr>
      <w:r>
        <w:rPr>
          <w:rFonts w:asciiTheme="minorHAnsi" w:hAnsiTheme="minorHAnsi"/>
        </w:rPr>
        <w:t xml:space="preserve">The Form </w:t>
      </w:r>
      <w:r w:rsidR="00A97D5D">
        <w:rPr>
          <w:rFonts w:asciiTheme="minorHAnsi" w:hAnsiTheme="minorHAnsi"/>
        </w:rPr>
        <w:t>will</w:t>
      </w:r>
      <w:r w:rsidR="001B3561">
        <w:rPr>
          <w:rFonts w:asciiTheme="minorHAnsi" w:hAnsiTheme="minorHAnsi"/>
        </w:rPr>
        <w:t xml:space="preserve"> be submitted</w:t>
      </w:r>
      <w:r w:rsidR="00A97D5D">
        <w:rPr>
          <w:rFonts w:asciiTheme="minorHAnsi" w:hAnsiTheme="minorHAnsi"/>
        </w:rPr>
        <w:t xml:space="preserve"> to the Commission</w:t>
      </w:r>
      <w:r w:rsidR="001B3561">
        <w:rPr>
          <w:rFonts w:asciiTheme="minorHAnsi" w:hAnsiTheme="minorHAnsi"/>
        </w:rPr>
        <w:t xml:space="preserve"> as described in Section 4 below, </w:t>
      </w:r>
      <w:r w:rsidRPr="00D37B6A">
        <w:rPr>
          <w:rFonts w:asciiTheme="minorHAnsi" w:hAnsiTheme="minorHAnsi"/>
          <w:b/>
        </w:rPr>
        <w:t>from the</w:t>
      </w:r>
      <w:r>
        <w:rPr>
          <w:rFonts w:asciiTheme="minorHAnsi" w:hAnsiTheme="minorHAnsi"/>
        </w:rPr>
        <w:t xml:space="preserve"> </w:t>
      </w:r>
      <w:r w:rsidR="001B3561" w:rsidRPr="00D37B6A">
        <w:rPr>
          <w:rFonts w:asciiTheme="minorHAnsi" w:hAnsiTheme="minorHAnsi"/>
          <w:b/>
        </w:rPr>
        <w:t>15</w:t>
      </w:r>
      <w:r w:rsidR="001B3561" w:rsidRPr="00D37B6A">
        <w:rPr>
          <w:rFonts w:asciiTheme="minorHAnsi" w:hAnsiTheme="minorHAnsi"/>
          <w:b/>
          <w:vertAlign w:val="superscript"/>
        </w:rPr>
        <w:t>th</w:t>
      </w:r>
      <w:r w:rsidR="001B3561" w:rsidRPr="00D37B6A">
        <w:rPr>
          <w:rFonts w:asciiTheme="minorHAnsi" w:hAnsiTheme="minorHAnsi"/>
          <w:b/>
        </w:rPr>
        <w:t xml:space="preserve"> of September 2014</w:t>
      </w:r>
      <w:r w:rsidR="00A97D5D" w:rsidRPr="00D37B6A">
        <w:rPr>
          <w:rFonts w:asciiTheme="minorHAnsi" w:hAnsiTheme="minorHAnsi"/>
          <w:b/>
        </w:rPr>
        <w:t xml:space="preserve"> and until 26</w:t>
      </w:r>
      <w:r w:rsidR="00A97D5D" w:rsidRPr="00D37B6A">
        <w:rPr>
          <w:rFonts w:asciiTheme="minorHAnsi" w:hAnsiTheme="minorHAnsi"/>
          <w:b/>
          <w:vertAlign w:val="superscript"/>
        </w:rPr>
        <w:t>th</w:t>
      </w:r>
      <w:r w:rsidR="00A97D5D" w:rsidRPr="00D37B6A">
        <w:rPr>
          <w:rFonts w:asciiTheme="minorHAnsi" w:hAnsiTheme="minorHAnsi"/>
          <w:b/>
        </w:rPr>
        <w:t xml:space="preserve"> September 2014</w:t>
      </w:r>
      <w:r w:rsidR="001B3561" w:rsidRPr="00D37B6A">
        <w:rPr>
          <w:rFonts w:asciiTheme="minorHAnsi" w:hAnsiTheme="minorHAnsi"/>
          <w:b/>
        </w:rPr>
        <w:t>.</w:t>
      </w:r>
    </w:p>
    <w:p w:rsidR="002A0111" w:rsidRPr="00A97D5D" w:rsidRDefault="002A0111" w:rsidP="00681FDB">
      <w:pPr>
        <w:pStyle w:val="ListParagraph"/>
        <w:ind w:left="810" w:hanging="450"/>
        <w:rPr>
          <w:rFonts w:asciiTheme="minorHAnsi" w:hAnsiTheme="minorHAnsi"/>
          <w:lang w:val="en-US"/>
        </w:rPr>
      </w:pPr>
    </w:p>
    <w:p w:rsidR="002A0111" w:rsidRPr="001B3561" w:rsidRDefault="002A0111" w:rsidP="00681FDB">
      <w:pPr>
        <w:pStyle w:val="BodyText2"/>
        <w:numPr>
          <w:ilvl w:val="1"/>
          <w:numId w:val="35"/>
        </w:numPr>
        <w:pBdr>
          <w:top w:val="none" w:sz="0" w:space="0" w:color="auto"/>
        </w:pBdr>
        <w:tabs>
          <w:tab w:val="clear" w:pos="1980"/>
          <w:tab w:val="clear" w:pos="2160"/>
          <w:tab w:val="left" w:pos="360"/>
        </w:tabs>
        <w:spacing w:line="240" w:lineRule="auto"/>
        <w:ind w:left="810" w:right="0" w:hanging="450"/>
        <w:rPr>
          <w:rFonts w:asciiTheme="minorHAnsi" w:hAnsiTheme="minorHAnsi"/>
          <w:lang w:val="en-US"/>
        </w:rPr>
      </w:pPr>
      <w:r w:rsidRPr="00AF20CD">
        <w:rPr>
          <w:rFonts w:asciiTheme="minorHAnsi" w:hAnsiTheme="minorHAnsi"/>
        </w:rPr>
        <w:t xml:space="preserve"> In the case that the Form will have to be completed for other reporting periods, ASPs will be informed by the Commission when this need arises.</w:t>
      </w:r>
    </w:p>
    <w:p w:rsidR="003453F8" w:rsidRPr="00AF20CD" w:rsidRDefault="003453F8" w:rsidP="00681FDB">
      <w:pPr>
        <w:pStyle w:val="BodyText2"/>
        <w:pBdr>
          <w:top w:val="none" w:sz="0" w:space="0" w:color="auto"/>
        </w:pBdr>
        <w:tabs>
          <w:tab w:val="clear" w:pos="1980"/>
          <w:tab w:val="clear" w:pos="2160"/>
          <w:tab w:val="left" w:pos="360"/>
        </w:tabs>
        <w:spacing w:line="240" w:lineRule="auto"/>
        <w:ind w:left="810" w:right="0" w:hanging="450"/>
        <w:rPr>
          <w:rFonts w:asciiTheme="minorHAnsi" w:hAnsiTheme="minorHAnsi"/>
          <w:b/>
          <w:lang w:val="en-US"/>
        </w:rPr>
      </w:pPr>
    </w:p>
    <w:p w:rsidR="003453F8" w:rsidRPr="00807FD1" w:rsidRDefault="00A92D17" w:rsidP="00807FD1">
      <w:pPr>
        <w:pStyle w:val="BodyText2"/>
        <w:numPr>
          <w:ilvl w:val="0"/>
          <w:numId w:val="35"/>
        </w:numPr>
        <w:pBdr>
          <w:top w:val="none" w:sz="0" w:space="0" w:color="auto"/>
        </w:pBdr>
        <w:tabs>
          <w:tab w:val="clear" w:pos="1980"/>
          <w:tab w:val="clear" w:pos="2160"/>
          <w:tab w:val="left" w:pos="360"/>
        </w:tabs>
        <w:spacing w:line="240" w:lineRule="auto"/>
        <w:ind w:right="0"/>
        <w:rPr>
          <w:rFonts w:asciiTheme="minorHAnsi" w:hAnsiTheme="minorHAnsi"/>
          <w:b/>
          <w:lang w:val="en-US"/>
        </w:rPr>
      </w:pPr>
      <w:r w:rsidRPr="00807FD1">
        <w:rPr>
          <w:rFonts w:asciiTheme="minorHAnsi" w:hAnsiTheme="minorHAnsi"/>
          <w:b/>
        </w:rPr>
        <w:t>M</w:t>
      </w:r>
      <w:r w:rsidR="003453F8" w:rsidRPr="00807FD1">
        <w:rPr>
          <w:rFonts w:asciiTheme="minorHAnsi" w:hAnsiTheme="minorHAnsi"/>
          <w:b/>
        </w:rPr>
        <w:t xml:space="preserve">ethod of </w:t>
      </w:r>
      <w:r w:rsidR="00C415BC">
        <w:rPr>
          <w:rFonts w:asciiTheme="minorHAnsi" w:hAnsiTheme="minorHAnsi"/>
          <w:b/>
        </w:rPr>
        <w:t xml:space="preserve">creating, </w:t>
      </w:r>
      <w:r w:rsidR="009E017A">
        <w:rPr>
          <w:rFonts w:asciiTheme="minorHAnsi" w:hAnsiTheme="minorHAnsi"/>
          <w:b/>
        </w:rPr>
        <w:t>sign</w:t>
      </w:r>
      <w:r w:rsidR="00334F7E">
        <w:rPr>
          <w:rFonts w:asciiTheme="minorHAnsi" w:hAnsiTheme="minorHAnsi"/>
          <w:b/>
        </w:rPr>
        <w:t>ing</w:t>
      </w:r>
      <w:r w:rsidR="009E017A">
        <w:rPr>
          <w:rFonts w:asciiTheme="minorHAnsi" w:hAnsiTheme="minorHAnsi"/>
          <w:b/>
        </w:rPr>
        <w:t xml:space="preserve"> and submitting </w:t>
      </w:r>
      <w:r w:rsidR="00E4524C">
        <w:rPr>
          <w:rFonts w:asciiTheme="minorHAnsi" w:hAnsiTheme="minorHAnsi"/>
          <w:b/>
        </w:rPr>
        <w:t xml:space="preserve">the </w:t>
      </w:r>
      <w:r w:rsidR="003453F8" w:rsidRPr="00807FD1">
        <w:rPr>
          <w:rFonts w:asciiTheme="minorHAnsi" w:hAnsiTheme="minorHAnsi"/>
          <w:b/>
        </w:rPr>
        <w:t>Form</w:t>
      </w:r>
      <w:r w:rsidR="00807FD1">
        <w:rPr>
          <w:rFonts w:asciiTheme="minorHAnsi" w:hAnsiTheme="minorHAnsi"/>
          <w:b/>
        </w:rPr>
        <w:t xml:space="preserve"> to the Commission</w:t>
      </w:r>
    </w:p>
    <w:p w:rsidR="003453F8" w:rsidRPr="00807FD1" w:rsidRDefault="003453F8" w:rsidP="003453F8">
      <w:pPr>
        <w:pStyle w:val="ListParagraph"/>
        <w:rPr>
          <w:rFonts w:asciiTheme="minorHAnsi" w:hAnsiTheme="minorHAnsi"/>
          <w:u w:val="single"/>
          <w:lang w:val="en-US"/>
        </w:rPr>
      </w:pPr>
    </w:p>
    <w:p w:rsidR="003453F8" w:rsidRDefault="003453F8" w:rsidP="003453F8">
      <w:pPr>
        <w:pStyle w:val="BodyText2"/>
        <w:pBdr>
          <w:top w:val="none" w:sz="0" w:space="0" w:color="auto"/>
        </w:pBdr>
        <w:tabs>
          <w:tab w:val="clear" w:pos="1980"/>
          <w:tab w:val="clear" w:pos="2160"/>
        </w:tabs>
        <w:ind w:left="450" w:right="-154"/>
        <w:rPr>
          <w:rFonts w:asciiTheme="minorHAnsi" w:hAnsiTheme="minorHAnsi"/>
        </w:rPr>
      </w:pPr>
      <w:r w:rsidRPr="00AF20CD">
        <w:rPr>
          <w:rFonts w:asciiTheme="minorHAnsi" w:hAnsiTheme="minorHAnsi"/>
        </w:rPr>
        <w:t>The Form will be submitted</w:t>
      </w:r>
      <w:r w:rsidR="009E017A">
        <w:rPr>
          <w:rFonts w:asciiTheme="minorHAnsi" w:hAnsiTheme="minorHAnsi"/>
        </w:rPr>
        <w:t xml:space="preserve"> after is duly digitally signed</w:t>
      </w:r>
      <w:r w:rsidRPr="00AF20CD">
        <w:rPr>
          <w:rFonts w:asciiTheme="minorHAnsi" w:hAnsiTheme="minorHAnsi"/>
        </w:rPr>
        <w:t>, to the Commission</w:t>
      </w:r>
      <w:r w:rsidR="00A92D17">
        <w:rPr>
          <w:rFonts w:asciiTheme="minorHAnsi" w:hAnsiTheme="minorHAnsi"/>
        </w:rPr>
        <w:t xml:space="preserve"> </w:t>
      </w:r>
      <w:r w:rsidRPr="00AF20CD">
        <w:rPr>
          <w:rFonts w:asciiTheme="minorHAnsi" w:hAnsiTheme="minorHAnsi"/>
          <w:b/>
        </w:rPr>
        <w:t xml:space="preserve">only </w:t>
      </w:r>
      <w:r w:rsidRPr="00AF20CD">
        <w:rPr>
          <w:rFonts w:asciiTheme="minorHAnsi" w:hAnsiTheme="minorHAnsi"/>
        </w:rPr>
        <w:t xml:space="preserve">electronically via the </w:t>
      </w:r>
      <w:r w:rsidR="00A92D17">
        <w:rPr>
          <w:rFonts w:asciiTheme="minorHAnsi" w:hAnsiTheme="minorHAnsi"/>
        </w:rPr>
        <w:t xml:space="preserve">Commission’s </w:t>
      </w:r>
      <w:r w:rsidRPr="00AF20CD">
        <w:rPr>
          <w:rFonts w:asciiTheme="minorHAnsi" w:hAnsiTheme="minorHAnsi"/>
        </w:rPr>
        <w:t>Transaction Reporting System</w:t>
      </w:r>
      <w:r w:rsidR="00A92D17">
        <w:rPr>
          <w:rFonts w:asciiTheme="minorHAnsi" w:hAnsiTheme="minorHAnsi"/>
        </w:rPr>
        <w:t xml:space="preserve"> </w:t>
      </w:r>
      <w:r w:rsidRPr="00AF20CD">
        <w:rPr>
          <w:rFonts w:asciiTheme="minorHAnsi" w:hAnsiTheme="minorHAnsi"/>
        </w:rPr>
        <w:t>(‘TRS’)</w:t>
      </w:r>
      <w:r w:rsidR="00807FD1">
        <w:rPr>
          <w:rFonts w:asciiTheme="minorHAnsi" w:hAnsiTheme="minorHAnsi"/>
        </w:rPr>
        <w:t xml:space="preserve"> and not in any other format</w:t>
      </w:r>
      <w:r w:rsidR="00E4524C">
        <w:rPr>
          <w:rFonts w:asciiTheme="minorHAnsi" w:hAnsiTheme="minorHAnsi"/>
        </w:rPr>
        <w:t>.</w:t>
      </w:r>
      <w:r w:rsidR="00A92D17">
        <w:rPr>
          <w:rFonts w:asciiTheme="minorHAnsi" w:hAnsiTheme="minorHAnsi"/>
        </w:rPr>
        <w:t xml:space="preserve"> </w:t>
      </w:r>
      <w:r w:rsidR="00C415BC">
        <w:rPr>
          <w:rFonts w:asciiTheme="minorHAnsi" w:hAnsiTheme="minorHAnsi"/>
        </w:rPr>
        <w:t>The steps to prepare, sign and submit the Form are as follows:</w:t>
      </w:r>
    </w:p>
    <w:p w:rsidR="009E017A" w:rsidRDefault="009E017A" w:rsidP="003453F8">
      <w:pPr>
        <w:pStyle w:val="BodyText2"/>
        <w:pBdr>
          <w:top w:val="none" w:sz="0" w:space="0" w:color="auto"/>
        </w:pBdr>
        <w:tabs>
          <w:tab w:val="clear" w:pos="1980"/>
          <w:tab w:val="clear" w:pos="2160"/>
        </w:tabs>
        <w:ind w:left="450" w:right="-154"/>
        <w:rPr>
          <w:rFonts w:asciiTheme="minorHAnsi" w:hAnsiTheme="minorHAnsi"/>
        </w:rPr>
      </w:pPr>
    </w:p>
    <w:p w:rsidR="003A1800" w:rsidRPr="003A1800" w:rsidRDefault="00C415BC" w:rsidP="003453F8">
      <w:pPr>
        <w:pStyle w:val="BodyText2"/>
        <w:pBdr>
          <w:top w:val="none" w:sz="0" w:space="0" w:color="auto"/>
        </w:pBdr>
        <w:tabs>
          <w:tab w:val="clear" w:pos="1980"/>
          <w:tab w:val="clear" w:pos="2160"/>
        </w:tabs>
        <w:ind w:left="450" w:right="-154"/>
        <w:rPr>
          <w:rFonts w:asciiTheme="minorHAnsi" w:hAnsiTheme="minorHAnsi"/>
          <w:b/>
        </w:rPr>
      </w:pPr>
      <w:r>
        <w:rPr>
          <w:rFonts w:asciiTheme="minorHAnsi" w:hAnsiTheme="minorHAnsi"/>
        </w:rPr>
        <w:t xml:space="preserve">4.1 </w:t>
      </w:r>
      <w:r w:rsidR="003A1800">
        <w:rPr>
          <w:rFonts w:asciiTheme="minorHAnsi" w:hAnsiTheme="minorHAnsi"/>
          <w:b/>
        </w:rPr>
        <w:t>Preparing the Form</w:t>
      </w:r>
    </w:p>
    <w:p w:rsidR="003A1800" w:rsidRDefault="003A1800" w:rsidP="003453F8">
      <w:pPr>
        <w:pStyle w:val="BodyText2"/>
        <w:pBdr>
          <w:top w:val="none" w:sz="0" w:space="0" w:color="auto"/>
        </w:pBdr>
        <w:tabs>
          <w:tab w:val="clear" w:pos="1980"/>
          <w:tab w:val="clear" w:pos="2160"/>
        </w:tabs>
        <w:ind w:left="450" w:right="-154"/>
        <w:rPr>
          <w:rFonts w:asciiTheme="minorHAnsi" w:hAnsiTheme="minorHAnsi"/>
        </w:rPr>
      </w:pPr>
    </w:p>
    <w:p w:rsidR="00C415BC" w:rsidRDefault="002E79BA" w:rsidP="003453F8">
      <w:pPr>
        <w:pStyle w:val="BodyText2"/>
        <w:pBdr>
          <w:top w:val="none" w:sz="0" w:space="0" w:color="auto"/>
        </w:pBdr>
        <w:tabs>
          <w:tab w:val="clear" w:pos="1980"/>
          <w:tab w:val="clear" w:pos="2160"/>
        </w:tabs>
        <w:ind w:left="450" w:right="-154"/>
        <w:rPr>
          <w:rFonts w:asciiTheme="minorHAnsi" w:hAnsiTheme="minorHAnsi"/>
        </w:rPr>
      </w:pPr>
      <w:r>
        <w:rPr>
          <w:rFonts w:asciiTheme="minorHAnsi" w:hAnsiTheme="minorHAnsi"/>
        </w:rPr>
        <w:t>After populating the required Excel fields</w:t>
      </w:r>
      <w:r w:rsidR="002958AD">
        <w:rPr>
          <w:rFonts w:asciiTheme="minorHAnsi" w:hAnsiTheme="minorHAnsi"/>
        </w:rPr>
        <w:t xml:space="preserve"> in the Form found in </w:t>
      </w:r>
      <w:r w:rsidR="003741DD">
        <w:rPr>
          <w:rFonts w:asciiTheme="minorHAnsi" w:hAnsiTheme="minorHAnsi"/>
          <w:b/>
        </w:rPr>
        <w:t>Appendix</w:t>
      </w:r>
      <w:r>
        <w:rPr>
          <w:rFonts w:asciiTheme="minorHAnsi" w:hAnsiTheme="minorHAnsi"/>
        </w:rPr>
        <w:t>, t</w:t>
      </w:r>
      <w:r w:rsidR="00C415BC">
        <w:rPr>
          <w:rFonts w:asciiTheme="minorHAnsi" w:hAnsiTheme="minorHAnsi"/>
        </w:rPr>
        <w:t xml:space="preserve">he ASPs should name their Excel file in accordance to the following naming convention: </w:t>
      </w:r>
    </w:p>
    <w:p w:rsidR="00C415BC" w:rsidRDefault="00C415BC" w:rsidP="003453F8">
      <w:pPr>
        <w:pStyle w:val="BodyText2"/>
        <w:pBdr>
          <w:top w:val="none" w:sz="0" w:space="0" w:color="auto"/>
        </w:pBdr>
        <w:tabs>
          <w:tab w:val="clear" w:pos="1980"/>
          <w:tab w:val="clear" w:pos="2160"/>
        </w:tabs>
        <w:ind w:left="450" w:right="-154"/>
        <w:rPr>
          <w:rFonts w:asciiTheme="minorHAnsi" w:hAnsiTheme="minorHAnsi"/>
        </w:rPr>
      </w:pPr>
    </w:p>
    <w:p w:rsidR="00C415BC" w:rsidRPr="00C415BC" w:rsidRDefault="00C415BC" w:rsidP="003453F8">
      <w:pPr>
        <w:pStyle w:val="BodyText2"/>
        <w:pBdr>
          <w:top w:val="none" w:sz="0" w:space="0" w:color="auto"/>
        </w:pBdr>
        <w:tabs>
          <w:tab w:val="clear" w:pos="1980"/>
          <w:tab w:val="clear" w:pos="2160"/>
        </w:tabs>
        <w:ind w:left="450" w:right="-154"/>
        <w:rPr>
          <w:rFonts w:asciiTheme="minorHAnsi" w:hAnsiTheme="minorHAnsi"/>
          <w:b/>
        </w:rPr>
      </w:pPr>
      <w:r w:rsidRPr="00C415BC">
        <w:rPr>
          <w:rFonts w:asciiTheme="minorHAnsi" w:hAnsiTheme="minorHAnsi"/>
          <w:b/>
        </w:rPr>
        <w:t>ASPxxx_yyyymmdd_RBSF01.xlsx</w:t>
      </w:r>
    </w:p>
    <w:p w:rsidR="002E79BA" w:rsidRDefault="002E79BA" w:rsidP="003453F8">
      <w:pPr>
        <w:pStyle w:val="BodyText2"/>
        <w:pBdr>
          <w:top w:val="none" w:sz="0" w:space="0" w:color="auto"/>
        </w:pBdr>
        <w:tabs>
          <w:tab w:val="clear" w:pos="1980"/>
          <w:tab w:val="clear" w:pos="2160"/>
        </w:tabs>
        <w:ind w:left="450" w:right="-154"/>
        <w:rPr>
          <w:rFonts w:asciiTheme="minorHAnsi" w:hAnsiTheme="minorHAnsi"/>
        </w:rPr>
      </w:pPr>
    </w:p>
    <w:p w:rsidR="00C415BC" w:rsidRDefault="00C415BC" w:rsidP="003453F8">
      <w:pPr>
        <w:pStyle w:val="BodyText2"/>
        <w:pBdr>
          <w:top w:val="none" w:sz="0" w:space="0" w:color="auto"/>
        </w:pBdr>
        <w:tabs>
          <w:tab w:val="clear" w:pos="1980"/>
          <w:tab w:val="clear" w:pos="2160"/>
        </w:tabs>
        <w:ind w:left="450" w:right="-154"/>
        <w:rPr>
          <w:rFonts w:asciiTheme="minorHAnsi" w:hAnsiTheme="minorHAnsi"/>
        </w:rPr>
      </w:pPr>
      <w:r>
        <w:rPr>
          <w:rFonts w:asciiTheme="minorHAnsi" w:hAnsiTheme="minorHAnsi"/>
        </w:rPr>
        <w:t>The information below explains the naming convention:</w:t>
      </w:r>
    </w:p>
    <w:p w:rsidR="00C415BC" w:rsidRDefault="00C415BC" w:rsidP="00C415BC">
      <w:pPr>
        <w:pStyle w:val="BodyText2"/>
        <w:numPr>
          <w:ilvl w:val="0"/>
          <w:numId w:val="44"/>
        </w:numPr>
        <w:pBdr>
          <w:top w:val="none" w:sz="0" w:space="0" w:color="auto"/>
        </w:pBdr>
        <w:tabs>
          <w:tab w:val="clear" w:pos="1980"/>
          <w:tab w:val="clear" w:pos="2160"/>
        </w:tabs>
        <w:ind w:right="-154"/>
        <w:rPr>
          <w:rFonts w:asciiTheme="minorHAnsi" w:hAnsiTheme="minorHAnsi"/>
        </w:rPr>
      </w:pPr>
      <w:proofErr w:type="spellStart"/>
      <w:r>
        <w:rPr>
          <w:rFonts w:asciiTheme="minorHAnsi" w:hAnsiTheme="minorHAnsi"/>
        </w:rPr>
        <w:t>ASPxxx</w:t>
      </w:r>
      <w:proofErr w:type="spellEnd"/>
      <w:r>
        <w:rPr>
          <w:rFonts w:asciiTheme="minorHAnsi" w:hAnsiTheme="minorHAnsi"/>
        </w:rPr>
        <w:t xml:space="preserve"> – where </w:t>
      </w:r>
      <w:r w:rsidRPr="00C415BC">
        <w:rPr>
          <w:rFonts w:asciiTheme="minorHAnsi" w:hAnsiTheme="minorHAnsi"/>
          <w:i/>
        </w:rPr>
        <w:t>xxx</w:t>
      </w:r>
      <w:r>
        <w:rPr>
          <w:rFonts w:asciiTheme="minorHAnsi" w:hAnsiTheme="minorHAnsi"/>
        </w:rPr>
        <w:t xml:space="preserve"> is the </w:t>
      </w:r>
      <w:r w:rsidR="002E79BA">
        <w:rPr>
          <w:rFonts w:asciiTheme="minorHAnsi" w:hAnsiTheme="minorHAnsi"/>
        </w:rPr>
        <w:t xml:space="preserve">first part of the </w:t>
      </w:r>
      <w:r>
        <w:rPr>
          <w:rFonts w:asciiTheme="minorHAnsi" w:hAnsiTheme="minorHAnsi"/>
        </w:rPr>
        <w:t xml:space="preserve">CySEC license number of the ASP. For example, an ASP with license number </w:t>
      </w:r>
      <w:r w:rsidR="00EA508B">
        <w:rPr>
          <w:rFonts w:asciiTheme="minorHAnsi" w:hAnsiTheme="minorHAnsi"/>
        </w:rPr>
        <w:t>0</w:t>
      </w:r>
      <w:r>
        <w:rPr>
          <w:rFonts w:asciiTheme="minorHAnsi" w:hAnsiTheme="minorHAnsi"/>
        </w:rPr>
        <w:t>3/196 will complete this section as ASP3</w:t>
      </w:r>
      <w:r w:rsidR="00235FC2">
        <w:rPr>
          <w:rFonts w:asciiTheme="minorHAnsi" w:hAnsiTheme="minorHAnsi"/>
        </w:rPr>
        <w:t xml:space="preserve"> (without any zeros in front)</w:t>
      </w:r>
      <w:r>
        <w:rPr>
          <w:rFonts w:asciiTheme="minorHAnsi" w:hAnsiTheme="minorHAnsi"/>
        </w:rPr>
        <w:t>. An ASP with license number 25</w:t>
      </w:r>
      <w:r w:rsidR="00211683">
        <w:rPr>
          <w:rFonts w:asciiTheme="minorHAnsi" w:hAnsiTheme="minorHAnsi"/>
        </w:rPr>
        <w:t>0</w:t>
      </w:r>
      <w:r>
        <w:rPr>
          <w:rFonts w:asciiTheme="minorHAnsi" w:hAnsiTheme="minorHAnsi"/>
        </w:rPr>
        <w:t>/196 will complete this section as ASP25</w:t>
      </w:r>
      <w:r w:rsidR="00211683">
        <w:rPr>
          <w:rFonts w:asciiTheme="minorHAnsi" w:hAnsiTheme="minorHAnsi"/>
        </w:rPr>
        <w:t>0</w:t>
      </w:r>
      <w:r>
        <w:rPr>
          <w:rFonts w:asciiTheme="minorHAnsi" w:hAnsiTheme="minorHAnsi"/>
        </w:rPr>
        <w:t>.</w:t>
      </w:r>
      <w:r w:rsidR="00211683">
        <w:rPr>
          <w:rFonts w:asciiTheme="minorHAnsi" w:hAnsiTheme="minorHAnsi"/>
        </w:rPr>
        <w:t xml:space="preserve"> An ASP with license number 88/196 will complete this section as ASP88.</w:t>
      </w:r>
    </w:p>
    <w:p w:rsidR="00C415BC" w:rsidRDefault="00C415BC" w:rsidP="00C415BC">
      <w:pPr>
        <w:pStyle w:val="BodyText2"/>
        <w:numPr>
          <w:ilvl w:val="0"/>
          <w:numId w:val="44"/>
        </w:numPr>
        <w:pBdr>
          <w:top w:val="none" w:sz="0" w:space="0" w:color="auto"/>
        </w:pBdr>
        <w:tabs>
          <w:tab w:val="clear" w:pos="1980"/>
          <w:tab w:val="clear" w:pos="2160"/>
        </w:tabs>
        <w:ind w:right="-154"/>
        <w:rPr>
          <w:rFonts w:asciiTheme="minorHAnsi" w:hAnsiTheme="minorHAnsi"/>
        </w:rPr>
      </w:pPr>
      <w:proofErr w:type="spellStart"/>
      <w:proofErr w:type="gramStart"/>
      <w:r>
        <w:rPr>
          <w:rFonts w:asciiTheme="minorHAnsi" w:hAnsiTheme="minorHAnsi"/>
        </w:rPr>
        <w:t>yyyymmdd</w:t>
      </w:r>
      <w:proofErr w:type="spellEnd"/>
      <w:proofErr w:type="gramEnd"/>
      <w:r>
        <w:rPr>
          <w:rFonts w:asciiTheme="minorHAnsi" w:hAnsiTheme="minorHAnsi"/>
        </w:rPr>
        <w:t xml:space="preserve"> – this denotes the </w:t>
      </w:r>
      <w:r w:rsidR="00A97D5D">
        <w:rPr>
          <w:rFonts w:asciiTheme="minorHAnsi" w:hAnsiTheme="minorHAnsi"/>
        </w:rPr>
        <w:t xml:space="preserve">end of the </w:t>
      </w:r>
      <w:r>
        <w:rPr>
          <w:rFonts w:asciiTheme="minorHAnsi" w:hAnsiTheme="minorHAnsi"/>
        </w:rPr>
        <w:t>reporting period of the Form. In this case the Form should have a 20131231 format.</w:t>
      </w:r>
      <w:r w:rsidR="002E79BA">
        <w:rPr>
          <w:rFonts w:asciiTheme="minorHAnsi" w:hAnsiTheme="minorHAnsi"/>
        </w:rPr>
        <w:t xml:space="preserve"> Future forms will have different reporting periods.</w:t>
      </w:r>
    </w:p>
    <w:p w:rsidR="00C415BC" w:rsidRDefault="00C415BC" w:rsidP="00C415BC">
      <w:pPr>
        <w:pStyle w:val="BodyText2"/>
        <w:numPr>
          <w:ilvl w:val="0"/>
          <w:numId w:val="44"/>
        </w:numPr>
        <w:pBdr>
          <w:top w:val="none" w:sz="0" w:space="0" w:color="auto"/>
        </w:pBdr>
        <w:tabs>
          <w:tab w:val="clear" w:pos="1980"/>
          <w:tab w:val="clear" w:pos="2160"/>
        </w:tabs>
        <w:ind w:right="-154"/>
        <w:rPr>
          <w:rFonts w:asciiTheme="minorHAnsi" w:hAnsiTheme="minorHAnsi"/>
        </w:rPr>
      </w:pPr>
      <w:r>
        <w:rPr>
          <w:rFonts w:asciiTheme="minorHAnsi" w:hAnsiTheme="minorHAnsi"/>
        </w:rPr>
        <w:t xml:space="preserve">RBSF01 – this </w:t>
      </w:r>
      <w:r w:rsidR="00A97D5D">
        <w:rPr>
          <w:rFonts w:asciiTheme="minorHAnsi" w:hAnsiTheme="minorHAnsi"/>
        </w:rPr>
        <w:t xml:space="preserve">is the coding of the form it </w:t>
      </w:r>
      <w:r>
        <w:rPr>
          <w:rFonts w:asciiTheme="minorHAnsi" w:hAnsiTheme="minorHAnsi"/>
        </w:rPr>
        <w:t>remains unchanged and should be inserted exactly as it appears. After the letter ‘F’ is zero (0) and not the letter O.</w:t>
      </w:r>
    </w:p>
    <w:p w:rsidR="00C415BC" w:rsidRDefault="00C415BC" w:rsidP="00C415BC">
      <w:pPr>
        <w:pStyle w:val="BodyText2"/>
        <w:numPr>
          <w:ilvl w:val="0"/>
          <w:numId w:val="44"/>
        </w:numPr>
        <w:pBdr>
          <w:top w:val="none" w:sz="0" w:space="0" w:color="auto"/>
        </w:pBdr>
        <w:tabs>
          <w:tab w:val="clear" w:pos="1980"/>
          <w:tab w:val="clear" w:pos="2160"/>
        </w:tabs>
        <w:ind w:right="-154"/>
        <w:rPr>
          <w:rFonts w:asciiTheme="minorHAnsi" w:hAnsiTheme="minorHAnsi"/>
        </w:rPr>
      </w:pPr>
      <w:proofErr w:type="spellStart"/>
      <w:proofErr w:type="gramStart"/>
      <w:r>
        <w:rPr>
          <w:rFonts w:asciiTheme="minorHAnsi" w:hAnsiTheme="minorHAnsi"/>
        </w:rPr>
        <w:t>xlsx</w:t>
      </w:r>
      <w:proofErr w:type="spellEnd"/>
      <w:proofErr w:type="gramEnd"/>
      <w:r>
        <w:rPr>
          <w:rFonts w:asciiTheme="minorHAnsi" w:hAnsiTheme="minorHAnsi"/>
        </w:rPr>
        <w:t xml:space="preserve"> – the Excel</w:t>
      </w:r>
      <w:r w:rsidR="002E79BA">
        <w:rPr>
          <w:rFonts w:asciiTheme="minorHAnsi" w:hAnsiTheme="minorHAnsi"/>
        </w:rPr>
        <w:t xml:space="preserve">® </w:t>
      </w:r>
      <w:r>
        <w:rPr>
          <w:rFonts w:asciiTheme="minorHAnsi" w:hAnsiTheme="minorHAnsi"/>
        </w:rPr>
        <w:t xml:space="preserve">must be of 2007 </w:t>
      </w:r>
      <w:r w:rsidR="002E79BA">
        <w:rPr>
          <w:rFonts w:asciiTheme="minorHAnsi" w:hAnsiTheme="minorHAnsi"/>
        </w:rPr>
        <w:t xml:space="preserve">version and </w:t>
      </w:r>
      <w:r>
        <w:rPr>
          <w:rFonts w:asciiTheme="minorHAnsi" w:hAnsiTheme="minorHAnsi"/>
        </w:rPr>
        <w:t>onwards.</w:t>
      </w:r>
    </w:p>
    <w:p w:rsidR="00C415BC" w:rsidRDefault="00C415BC" w:rsidP="003453F8">
      <w:pPr>
        <w:pStyle w:val="BodyText2"/>
        <w:pBdr>
          <w:top w:val="none" w:sz="0" w:space="0" w:color="auto"/>
        </w:pBdr>
        <w:tabs>
          <w:tab w:val="clear" w:pos="1980"/>
          <w:tab w:val="clear" w:pos="2160"/>
        </w:tabs>
        <w:ind w:left="450" w:right="-154"/>
        <w:rPr>
          <w:rFonts w:asciiTheme="minorHAnsi" w:hAnsiTheme="minorHAnsi"/>
        </w:rPr>
      </w:pPr>
    </w:p>
    <w:p w:rsidR="003A1800" w:rsidRDefault="009E017A" w:rsidP="003453F8">
      <w:pPr>
        <w:pStyle w:val="BodyText2"/>
        <w:pBdr>
          <w:top w:val="none" w:sz="0" w:space="0" w:color="auto"/>
        </w:pBdr>
        <w:tabs>
          <w:tab w:val="clear" w:pos="1980"/>
          <w:tab w:val="clear" w:pos="2160"/>
        </w:tabs>
        <w:ind w:left="450" w:right="-154"/>
        <w:rPr>
          <w:rFonts w:asciiTheme="minorHAnsi" w:hAnsiTheme="minorHAnsi"/>
        </w:rPr>
      </w:pPr>
      <w:r>
        <w:rPr>
          <w:rFonts w:asciiTheme="minorHAnsi" w:hAnsiTheme="minorHAnsi"/>
        </w:rPr>
        <w:t>4.</w:t>
      </w:r>
      <w:r w:rsidR="00C415BC">
        <w:rPr>
          <w:rFonts w:asciiTheme="minorHAnsi" w:hAnsiTheme="minorHAnsi"/>
        </w:rPr>
        <w:t>2</w:t>
      </w:r>
      <w:r>
        <w:rPr>
          <w:rFonts w:asciiTheme="minorHAnsi" w:hAnsiTheme="minorHAnsi"/>
        </w:rPr>
        <w:t xml:space="preserve"> </w:t>
      </w:r>
      <w:r w:rsidR="003A1800" w:rsidRPr="003A1800">
        <w:rPr>
          <w:rFonts w:asciiTheme="minorHAnsi" w:hAnsiTheme="minorHAnsi"/>
          <w:b/>
        </w:rPr>
        <w:t>Signing the Form</w:t>
      </w:r>
    </w:p>
    <w:p w:rsidR="003A1800" w:rsidRDefault="003A1800" w:rsidP="003453F8">
      <w:pPr>
        <w:pStyle w:val="BodyText2"/>
        <w:pBdr>
          <w:top w:val="none" w:sz="0" w:space="0" w:color="auto"/>
        </w:pBdr>
        <w:tabs>
          <w:tab w:val="clear" w:pos="1980"/>
          <w:tab w:val="clear" w:pos="2160"/>
        </w:tabs>
        <w:ind w:left="450" w:right="-154"/>
        <w:rPr>
          <w:rFonts w:asciiTheme="minorHAnsi" w:hAnsiTheme="minorHAnsi"/>
        </w:rPr>
      </w:pPr>
    </w:p>
    <w:p w:rsidR="006C72C5" w:rsidRDefault="00C415BC" w:rsidP="003453F8">
      <w:pPr>
        <w:pStyle w:val="BodyText2"/>
        <w:pBdr>
          <w:top w:val="none" w:sz="0" w:space="0" w:color="auto"/>
        </w:pBdr>
        <w:tabs>
          <w:tab w:val="clear" w:pos="1980"/>
          <w:tab w:val="clear" w:pos="2160"/>
        </w:tabs>
        <w:ind w:left="450" w:right="-154"/>
        <w:rPr>
          <w:rFonts w:asciiTheme="minorHAnsi" w:hAnsiTheme="minorHAnsi"/>
        </w:rPr>
      </w:pPr>
      <w:r>
        <w:rPr>
          <w:rFonts w:asciiTheme="minorHAnsi" w:hAnsiTheme="minorHAnsi"/>
        </w:rPr>
        <w:t>After the naming convention, t</w:t>
      </w:r>
      <w:r w:rsidR="009E017A">
        <w:rPr>
          <w:rFonts w:asciiTheme="minorHAnsi" w:hAnsiTheme="minorHAnsi"/>
        </w:rPr>
        <w:t xml:space="preserve">he ASPs can use the digital certificate </w:t>
      </w:r>
      <w:r>
        <w:rPr>
          <w:rFonts w:asciiTheme="minorHAnsi" w:hAnsiTheme="minorHAnsi"/>
        </w:rPr>
        <w:t xml:space="preserve">to sign their Form. </w:t>
      </w:r>
      <w:r w:rsidR="006C72C5">
        <w:rPr>
          <w:rFonts w:asciiTheme="minorHAnsi" w:hAnsiTheme="minorHAnsi"/>
        </w:rPr>
        <w:t xml:space="preserve">The method of acquiring </w:t>
      </w:r>
      <w:r w:rsidR="002E79BA">
        <w:rPr>
          <w:rFonts w:asciiTheme="minorHAnsi" w:hAnsiTheme="minorHAnsi"/>
        </w:rPr>
        <w:t xml:space="preserve">an </w:t>
      </w:r>
      <w:r w:rsidR="006C72C5">
        <w:rPr>
          <w:rFonts w:asciiTheme="minorHAnsi" w:hAnsiTheme="minorHAnsi"/>
        </w:rPr>
        <w:t xml:space="preserve">acceptable certificate has been described in Circular </w:t>
      </w:r>
      <w:hyperlink r:id="rId10" w:history="1">
        <w:r w:rsidR="006C72C5" w:rsidRPr="002958AD">
          <w:rPr>
            <w:rStyle w:val="Hyperlink"/>
            <w:rFonts w:asciiTheme="minorHAnsi" w:hAnsiTheme="minorHAnsi"/>
          </w:rPr>
          <w:t>CI196-2014-19</w:t>
        </w:r>
      </w:hyperlink>
      <w:r w:rsidR="006C72C5">
        <w:rPr>
          <w:rFonts w:asciiTheme="minorHAnsi" w:hAnsiTheme="minorHAnsi"/>
        </w:rPr>
        <w:t>.</w:t>
      </w:r>
    </w:p>
    <w:p w:rsidR="006C72C5" w:rsidRDefault="006C72C5" w:rsidP="003453F8">
      <w:pPr>
        <w:pStyle w:val="BodyText2"/>
        <w:pBdr>
          <w:top w:val="none" w:sz="0" w:space="0" w:color="auto"/>
        </w:pBdr>
        <w:tabs>
          <w:tab w:val="clear" w:pos="1980"/>
          <w:tab w:val="clear" w:pos="2160"/>
        </w:tabs>
        <w:ind w:left="450" w:right="-154"/>
        <w:rPr>
          <w:rFonts w:asciiTheme="minorHAnsi" w:hAnsiTheme="minorHAnsi"/>
        </w:rPr>
      </w:pPr>
    </w:p>
    <w:p w:rsidR="009E017A" w:rsidRDefault="00C415BC" w:rsidP="003453F8">
      <w:pPr>
        <w:pStyle w:val="BodyText2"/>
        <w:pBdr>
          <w:top w:val="none" w:sz="0" w:space="0" w:color="auto"/>
        </w:pBdr>
        <w:tabs>
          <w:tab w:val="clear" w:pos="1980"/>
          <w:tab w:val="clear" w:pos="2160"/>
        </w:tabs>
        <w:ind w:left="450" w:right="-154"/>
        <w:rPr>
          <w:rFonts w:asciiTheme="minorHAnsi" w:hAnsiTheme="minorHAnsi"/>
        </w:rPr>
      </w:pPr>
      <w:r>
        <w:rPr>
          <w:rFonts w:asciiTheme="minorHAnsi" w:hAnsiTheme="minorHAnsi"/>
        </w:rPr>
        <w:t xml:space="preserve">The Commission has prepared a specialized program </w:t>
      </w:r>
      <w:r w:rsidR="003A1800">
        <w:rPr>
          <w:rFonts w:asciiTheme="minorHAnsi" w:hAnsiTheme="minorHAnsi"/>
        </w:rPr>
        <w:t xml:space="preserve">(CySEC Digital Signer) </w:t>
      </w:r>
      <w:r>
        <w:rPr>
          <w:rFonts w:asciiTheme="minorHAnsi" w:hAnsiTheme="minorHAnsi"/>
        </w:rPr>
        <w:t xml:space="preserve">to facilitate the ASPs to sign </w:t>
      </w:r>
      <w:r w:rsidR="006C72C5">
        <w:rPr>
          <w:rFonts w:asciiTheme="minorHAnsi" w:hAnsiTheme="minorHAnsi"/>
        </w:rPr>
        <w:t>their Forms. It will be made available from 15</w:t>
      </w:r>
      <w:r w:rsidR="006C72C5" w:rsidRPr="006C72C5">
        <w:rPr>
          <w:rFonts w:asciiTheme="minorHAnsi" w:hAnsiTheme="minorHAnsi"/>
          <w:vertAlign w:val="superscript"/>
        </w:rPr>
        <w:t>th</w:t>
      </w:r>
      <w:r w:rsidR="006C72C5">
        <w:rPr>
          <w:rFonts w:asciiTheme="minorHAnsi" w:hAnsiTheme="minorHAnsi"/>
        </w:rPr>
        <w:t xml:space="preserve"> September 2014, at the Commission’s website, at </w:t>
      </w:r>
      <w:hyperlink r:id="rId11" w:history="1">
        <w:r w:rsidR="006C72C5" w:rsidRPr="00722217">
          <w:rPr>
            <w:rStyle w:val="Hyperlink"/>
            <w:rFonts w:asciiTheme="minorHAnsi" w:hAnsiTheme="minorHAnsi"/>
          </w:rPr>
          <w:t>http://www.cysec.gov.cy/digitalsignature_en.aspx</w:t>
        </w:r>
      </w:hyperlink>
    </w:p>
    <w:p w:rsidR="00807FD1" w:rsidRDefault="00807FD1" w:rsidP="003453F8">
      <w:pPr>
        <w:pStyle w:val="BodyText2"/>
        <w:pBdr>
          <w:top w:val="none" w:sz="0" w:space="0" w:color="auto"/>
        </w:pBdr>
        <w:tabs>
          <w:tab w:val="clear" w:pos="1980"/>
          <w:tab w:val="clear" w:pos="2160"/>
        </w:tabs>
        <w:ind w:left="450" w:right="-154"/>
        <w:rPr>
          <w:rFonts w:asciiTheme="minorHAnsi" w:hAnsiTheme="minorHAnsi"/>
        </w:rPr>
      </w:pPr>
    </w:p>
    <w:p w:rsidR="00681FDB" w:rsidRDefault="00681FDB" w:rsidP="003453F8">
      <w:pPr>
        <w:pStyle w:val="BodyText2"/>
        <w:pBdr>
          <w:top w:val="none" w:sz="0" w:space="0" w:color="auto"/>
        </w:pBdr>
        <w:tabs>
          <w:tab w:val="clear" w:pos="1980"/>
          <w:tab w:val="clear" w:pos="2160"/>
        </w:tabs>
        <w:ind w:left="450" w:right="-154"/>
        <w:rPr>
          <w:rFonts w:asciiTheme="minorHAnsi" w:hAnsiTheme="minorHAnsi"/>
        </w:rPr>
      </w:pPr>
    </w:p>
    <w:p w:rsidR="00681FDB" w:rsidRDefault="00681FDB" w:rsidP="003453F8">
      <w:pPr>
        <w:pStyle w:val="BodyText2"/>
        <w:pBdr>
          <w:top w:val="none" w:sz="0" w:space="0" w:color="auto"/>
        </w:pBdr>
        <w:tabs>
          <w:tab w:val="clear" w:pos="1980"/>
          <w:tab w:val="clear" w:pos="2160"/>
        </w:tabs>
        <w:ind w:left="450" w:right="-154"/>
        <w:rPr>
          <w:rFonts w:asciiTheme="minorHAnsi" w:hAnsiTheme="minorHAnsi"/>
        </w:rPr>
      </w:pPr>
    </w:p>
    <w:p w:rsidR="00681FDB" w:rsidRDefault="00681FDB" w:rsidP="003453F8">
      <w:pPr>
        <w:pStyle w:val="BodyText2"/>
        <w:pBdr>
          <w:top w:val="none" w:sz="0" w:space="0" w:color="auto"/>
        </w:pBdr>
        <w:tabs>
          <w:tab w:val="clear" w:pos="1980"/>
          <w:tab w:val="clear" w:pos="2160"/>
        </w:tabs>
        <w:ind w:left="450" w:right="-154"/>
        <w:rPr>
          <w:rFonts w:asciiTheme="minorHAnsi" w:hAnsiTheme="minorHAnsi"/>
        </w:rPr>
      </w:pPr>
    </w:p>
    <w:p w:rsidR="00681FDB" w:rsidRDefault="00681FDB" w:rsidP="003453F8">
      <w:pPr>
        <w:pStyle w:val="BodyText2"/>
        <w:pBdr>
          <w:top w:val="none" w:sz="0" w:space="0" w:color="auto"/>
        </w:pBdr>
        <w:tabs>
          <w:tab w:val="clear" w:pos="1980"/>
          <w:tab w:val="clear" w:pos="2160"/>
        </w:tabs>
        <w:ind w:left="450" w:right="-154"/>
        <w:rPr>
          <w:rFonts w:asciiTheme="minorHAnsi" w:hAnsiTheme="minorHAnsi"/>
        </w:rPr>
      </w:pPr>
    </w:p>
    <w:p w:rsidR="003A1800" w:rsidRDefault="00807FD1" w:rsidP="006C72C5">
      <w:pPr>
        <w:ind w:firstLine="450"/>
        <w:rPr>
          <w:rFonts w:asciiTheme="minorHAnsi" w:hAnsiTheme="minorHAnsi"/>
          <w:lang w:val="en-US"/>
        </w:rPr>
      </w:pPr>
      <w:r w:rsidRPr="006C72C5">
        <w:rPr>
          <w:rFonts w:asciiTheme="minorHAnsi" w:hAnsiTheme="minorHAnsi"/>
          <w:lang w:val="en-US"/>
        </w:rPr>
        <w:t>4.</w:t>
      </w:r>
      <w:r w:rsidR="003A1800">
        <w:rPr>
          <w:rFonts w:asciiTheme="minorHAnsi" w:hAnsiTheme="minorHAnsi"/>
          <w:lang w:val="en-US"/>
        </w:rPr>
        <w:t>3</w:t>
      </w:r>
      <w:r w:rsidR="006C72C5">
        <w:rPr>
          <w:rFonts w:asciiTheme="minorHAnsi" w:hAnsiTheme="minorHAnsi"/>
          <w:lang w:val="en-US"/>
        </w:rPr>
        <w:t xml:space="preserve"> </w:t>
      </w:r>
      <w:r w:rsidR="003A1800" w:rsidRPr="003A1800">
        <w:rPr>
          <w:rFonts w:asciiTheme="minorHAnsi" w:hAnsiTheme="minorHAnsi"/>
          <w:b/>
          <w:lang w:val="en-US"/>
        </w:rPr>
        <w:t>Submitting the Form</w:t>
      </w:r>
    </w:p>
    <w:p w:rsidR="003A1800" w:rsidRDefault="003A1800" w:rsidP="006C72C5">
      <w:pPr>
        <w:ind w:firstLine="450"/>
        <w:rPr>
          <w:rFonts w:asciiTheme="minorHAnsi" w:hAnsiTheme="minorHAnsi"/>
          <w:lang w:val="en-US"/>
        </w:rPr>
      </w:pPr>
    </w:p>
    <w:p w:rsidR="00807FD1" w:rsidRPr="006C72C5" w:rsidRDefault="006C72C5" w:rsidP="00681FDB">
      <w:pPr>
        <w:ind w:left="810"/>
        <w:jc w:val="both"/>
        <w:rPr>
          <w:rFonts w:asciiTheme="minorHAnsi" w:hAnsiTheme="minorHAnsi"/>
          <w:lang w:val="en-US"/>
        </w:rPr>
      </w:pPr>
      <w:r>
        <w:rPr>
          <w:rFonts w:asciiTheme="minorHAnsi" w:hAnsiTheme="minorHAnsi"/>
          <w:lang w:val="en-US"/>
        </w:rPr>
        <w:t>After digitally signing the Form</w:t>
      </w:r>
      <w:r w:rsidR="00681FDB">
        <w:rPr>
          <w:rFonts w:asciiTheme="minorHAnsi" w:hAnsiTheme="minorHAnsi"/>
          <w:lang w:val="en-US"/>
        </w:rPr>
        <w:t>,</w:t>
      </w:r>
      <w:r>
        <w:rPr>
          <w:rFonts w:asciiTheme="minorHAnsi" w:hAnsiTheme="minorHAnsi"/>
          <w:lang w:val="en-US"/>
        </w:rPr>
        <w:t xml:space="preserve"> the </w:t>
      </w:r>
      <w:r w:rsidR="002E79BA">
        <w:rPr>
          <w:rFonts w:asciiTheme="minorHAnsi" w:hAnsiTheme="minorHAnsi"/>
          <w:lang w:val="en-US"/>
        </w:rPr>
        <w:t xml:space="preserve">Excel </w:t>
      </w:r>
      <w:r>
        <w:rPr>
          <w:rFonts w:asciiTheme="minorHAnsi" w:hAnsiTheme="minorHAnsi"/>
          <w:lang w:val="en-US"/>
        </w:rPr>
        <w:t xml:space="preserve">file should be submitted to the Commission via the TRS system. </w:t>
      </w:r>
      <w:r w:rsidR="00807FD1" w:rsidRPr="006C72C5">
        <w:rPr>
          <w:rFonts w:asciiTheme="minorHAnsi" w:hAnsiTheme="minorHAnsi"/>
          <w:lang w:val="en-US"/>
        </w:rPr>
        <w:t xml:space="preserve">The technical information, to log in to the TRS </w:t>
      </w:r>
      <w:r w:rsidR="00681FDB" w:rsidRPr="006C72C5">
        <w:rPr>
          <w:rFonts w:asciiTheme="minorHAnsi" w:hAnsiTheme="minorHAnsi"/>
          <w:lang w:val="en-US"/>
        </w:rPr>
        <w:t>is</w:t>
      </w:r>
      <w:r w:rsidR="00807FD1" w:rsidRPr="006C72C5">
        <w:rPr>
          <w:rFonts w:asciiTheme="minorHAnsi" w:hAnsiTheme="minorHAnsi"/>
          <w:lang w:val="en-US"/>
        </w:rPr>
        <w:t xml:space="preserve"> the following:</w:t>
      </w:r>
    </w:p>
    <w:p w:rsidR="00807FD1" w:rsidRPr="00807FD1" w:rsidRDefault="00807FD1" w:rsidP="00681FDB">
      <w:pPr>
        <w:pStyle w:val="ListParagraph"/>
        <w:jc w:val="both"/>
        <w:rPr>
          <w:rFonts w:asciiTheme="minorHAnsi" w:hAnsiTheme="minorHAnsi"/>
          <w:lang w:val="en-US"/>
        </w:rPr>
      </w:pPr>
    </w:p>
    <w:p w:rsidR="00807FD1" w:rsidRPr="00807FD1" w:rsidRDefault="00807FD1" w:rsidP="00681FDB">
      <w:pPr>
        <w:pStyle w:val="ListParagraph"/>
        <w:numPr>
          <w:ilvl w:val="0"/>
          <w:numId w:val="41"/>
        </w:numPr>
        <w:jc w:val="both"/>
        <w:rPr>
          <w:rFonts w:asciiTheme="minorHAnsi" w:hAnsiTheme="minorHAnsi"/>
          <w:lang w:val="en-US"/>
        </w:rPr>
      </w:pPr>
      <w:r w:rsidRPr="00807FD1">
        <w:rPr>
          <w:rFonts w:asciiTheme="minorHAnsi" w:hAnsiTheme="minorHAnsi"/>
          <w:lang w:val="en-US"/>
        </w:rPr>
        <w:t>Address:</w:t>
      </w:r>
    </w:p>
    <w:p w:rsidR="00807FD1" w:rsidRPr="00807FD1" w:rsidRDefault="00807FD1" w:rsidP="00681FDB">
      <w:pPr>
        <w:pStyle w:val="ListParagraph"/>
        <w:ind w:left="1440" w:firstLine="720"/>
        <w:jc w:val="both"/>
        <w:rPr>
          <w:rFonts w:asciiTheme="minorHAnsi" w:hAnsiTheme="minorHAnsi"/>
          <w:lang w:val="en-US"/>
        </w:rPr>
      </w:pPr>
      <w:r w:rsidRPr="00807FD1">
        <w:rPr>
          <w:rFonts w:asciiTheme="minorHAnsi" w:hAnsiTheme="minorHAnsi"/>
          <w:lang w:val="en-US"/>
        </w:rPr>
        <w:t xml:space="preserve">Server IP address: 212.31.100.75    </w:t>
      </w:r>
    </w:p>
    <w:p w:rsidR="00807FD1" w:rsidRPr="00807FD1" w:rsidRDefault="00807FD1" w:rsidP="00681FDB">
      <w:pPr>
        <w:pStyle w:val="ListParagraph"/>
        <w:ind w:left="1440" w:firstLine="720"/>
        <w:jc w:val="both"/>
        <w:rPr>
          <w:rFonts w:asciiTheme="minorHAnsi" w:hAnsiTheme="minorHAnsi"/>
          <w:lang w:val="en-US"/>
        </w:rPr>
      </w:pPr>
      <w:r w:rsidRPr="00807FD1">
        <w:rPr>
          <w:rFonts w:asciiTheme="minorHAnsi" w:hAnsiTheme="minorHAnsi"/>
          <w:lang w:val="en-US"/>
        </w:rPr>
        <w:t>Server Type: SFTP using SSH2</w:t>
      </w:r>
    </w:p>
    <w:p w:rsidR="00807FD1" w:rsidRPr="00807FD1" w:rsidRDefault="00807FD1" w:rsidP="00681FDB">
      <w:pPr>
        <w:pStyle w:val="ListParagraph"/>
        <w:jc w:val="both"/>
        <w:rPr>
          <w:rFonts w:asciiTheme="minorHAnsi" w:hAnsiTheme="minorHAnsi"/>
          <w:lang w:val="en-US"/>
        </w:rPr>
      </w:pPr>
    </w:p>
    <w:p w:rsidR="00807FD1" w:rsidRPr="00807FD1" w:rsidRDefault="00807FD1" w:rsidP="00681FDB">
      <w:pPr>
        <w:pStyle w:val="ListParagraph"/>
        <w:numPr>
          <w:ilvl w:val="0"/>
          <w:numId w:val="41"/>
        </w:numPr>
        <w:jc w:val="both"/>
        <w:rPr>
          <w:rFonts w:asciiTheme="minorHAnsi" w:hAnsiTheme="minorHAnsi"/>
          <w:lang w:val="en-US"/>
        </w:rPr>
      </w:pPr>
      <w:r w:rsidRPr="00807FD1">
        <w:rPr>
          <w:rFonts w:asciiTheme="minorHAnsi" w:hAnsiTheme="minorHAnsi"/>
          <w:lang w:val="en-US"/>
        </w:rPr>
        <w:t>Program to be used:</w:t>
      </w:r>
    </w:p>
    <w:p w:rsidR="00807FD1" w:rsidRPr="00807FD1" w:rsidRDefault="00807FD1" w:rsidP="00681FDB">
      <w:pPr>
        <w:pStyle w:val="ListParagraph"/>
        <w:ind w:left="1440"/>
        <w:jc w:val="both"/>
        <w:rPr>
          <w:rFonts w:asciiTheme="minorHAnsi" w:hAnsiTheme="minorHAnsi"/>
          <w:lang w:val="en-US"/>
        </w:rPr>
      </w:pPr>
      <w:r w:rsidRPr="00807FD1">
        <w:rPr>
          <w:rFonts w:asciiTheme="minorHAnsi" w:hAnsiTheme="minorHAnsi"/>
          <w:lang w:val="en-US"/>
        </w:rPr>
        <w:t xml:space="preserve">Any file transfer program (SFTP – SSH2) can be used, such as FileZilla, which is a free program and is available at </w:t>
      </w:r>
      <w:hyperlink r:id="rId12" w:history="1">
        <w:r w:rsidRPr="00722217">
          <w:rPr>
            <w:rStyle w:val="Hyperlink"/>
            <w:rFonts w:asciiTheme="minorHAnsi" w:hAnsiTheme="minorHAnsi"/>
            <w:lang w:val="en-US"/>
          </w:rPr>
          <w:t>http://filezilla.sourceforge.net/</w:t>
        </w:r>
      </w:hyperlink>
      <w:r>
        <w:rPr>
          <w:rFonts w:asciiTheme="minorHAnsi" w:hAnsiTheme="minorHAnsi"/>
          <w:lang w:val="en-US"/>
        </w:rPr>
        <w:t xml:space="preserve"> </w:t>
      </w:r>
    </w:p>
    <w:p w:rsidR="00807FD1" w:rsidRPr="00807FD1" w:rsidRDefault="00807FD1" w:rsidP="00681FDB">
      <w:pPr>
        <w:pStyle w:val="ListParagraph"/>
        <w:jc w:val="both"/>
        <w:rPr>
          <w:rFonts w:asciiTheme="minorHAnsi" w:hAnsiTheme="minorHAnsi"/>
          <w:lang w:val="en-US"/>
        </w:rPr>
      </w:pPr>
      <w:r w:rsidRPr="00807FD1">
        <w:rPr>
          <w:rFonts w:asciiTheme="minorHAnsi" w:hAnsiTheme="minorHAnsi"/>
          <w:lang w:val="en-US"/>
        </w:rPr>
        <w:t xml:space="preserve"> </w:t>
      </w:r>
    </w:p>
    <w:p w:rsidR="00807FD1" w:rsidRPr="00807FD1" w:rsidRDefault="00807FD1" w:rsidP="00681FDB">
      <w:pPr>
        <w:pStyle w:val="ListParagraph"/>
        <w:numPr>
          <w:ilvl w:val="0"/>
          <w:numId w:val="41"/>
        </w:numPr>
        <w:jc w:val="both"/>
        <w:rPr>
          <w:rFonts w:asciiTheme="minorHAnsi" w:hAnsiTheme="minorHAnsi"/>
          <w:lang w:val="en-US"/>
        </w:rPr>
      </w:pPr>
      <w:r w:rsidRPr="00807FD1">
        <w:rPr>
          <w:rFonts w:asciiTheme="minorHAnsi" w:hAnsiTheme="minorHAnsi"/>
          <w:lang w:val="en-US"/>
        </w:rPr>
        <w:t xml:space="preserve"> TRS directories:</w:t>
      </w:r>
    </w:p>
    <w:p w:rsidR="00807FD1" w:rsidRPr="00807FD1" w:rsidRDefault="00807FD1" w:rsidP="00681FDB">
      <w:pPr>
        <w:pStyle w:val="ListParagraph"/>
        <w:ind w:firstLine="720"/>
        <w:jc w:val="both"/>
        <w:rPr>
          <w:rFonts w:asciiTheme="minorHAnsi" w:hAnsiTheme="minorHAnsi"/>
          <w:lang w:val="en-US"/>
        </w:rPr>
      </w:pPr>
      <w:r w:rsidRPr="00807FD1">
        <w:rPr>
          <w:rFonts w:asciiTheme="minorHAnsi" w:hAnsiTheme="minorHAnsi"/>
          <w:lang w:val="en-US"/>
        </w:rPr>
        <w:t>At user home directory, there are two directories:</w:t>
      </w:r>
    </w:p>
    <w:p w:rsidR="00807FD1" w:rsidRPr="00807FD1" w:rsidRDefault="00807FD1" w:rsidP="00681FDB">
      <w:pPr>
        <w:pStyle w:val="ListParagraph"/>
        <w:numPr>
          <w:ilvl w:val="0"/>
          <w:numId w:val="43"/>
        </w:numPr>
        <w:jc w:val="both"/>
        <w:rPr>
          <w:rFonts w:asciiTheme="minorHAnsi" w:hAnsiTheme="minorHAnsi"/>
          <w:lang w:val="en-US"/>
        </w:rPr>
      </w:pPr>
      <w:r w:rsidRPr="00807FD1">
        <w:rPr>
          <w:rFonts w:asciiTheme="minorHAnsi" w:hAnsiTheme="minorHAnsi"/>
          <w:lang w:val="en-US"/>
        </w:rPr>
        <w:t xml:space="preserve">Incoming – the </w:t>
      </w:r>
      <w:r w:rsidR="00E4524C">
        <w:rPr>
          <w:rFonts w:asciiTheme="minorHAnsi" w:hAnsiTheme="minorHAnsi"/>
          <w:lang w:val="en-US"/>
        </w:rPr>
        <w:t xml:space="preserve">Digitally Signed </w:t>
      </w:r>
      <w:r w:rsidRPr="00807FD1">
        <w:rPr>
          <w:rFonts w:asciiTheme="minorHAnsi" w:hAnsiTheme="minorHAnsi"/>
          <w:lang w:val="en-US"/>
        </w:rPr>
        <w:t xml:space="preserve">Form </w:t>
      </w:r>
      <w:r w:rsidR="002E79BA">
        <w:rPr>
          <w:rFonts w:asciiTheme="minorHAnsi" w:hAnsiTheme="minorHAnsi"/>
          <w:lang w:val="en-US"/>
        </w:rPr>
        <w:t xml:space="preserve">must </w:t>
      </w:r>
      <w:r w:rsidRPr="00807FD1">
        <w:rPr>
          <w:rFonts w:asciiTheme="minorHAnsi" w:hAnsiTheme="minorHAnsi"/>
          <w:lang w:val="en-US"/>
        </w:rPr>
        <w:t>be uploaded in th</w:t>
      </w:r>
      <w:r>
        <w:rPr>
          <w:rFonts w:asciiTheme="minorHAnsi" w:hAnsiTheme="minorHAnsi"/>
          <w:lang w:val="en-US"/>
        </w:rPr>
        <w:t>is</w:t>
      </w:r>
      <w:r w:rsidRPr="00807FD1">
        <w:rPr>
          <w:rFonts w:asciiTheme="minorHAnsi" w:hAnsiTheme="minorHAnsi"/>
          <w:lang w:val="en-US"/>
        </w:rPr>
        <w:t xml:space="preserve"> specific folder. </w:t>
      </w:r>
    </w:p>
    <w:p w:rsidR="00807FD1" w:rsidRDefault="00807FD1" w:rsidP="00681FDB">
      <w:pPr>
        <w:pStyle w:val="ListParagraph"/>
        <w:numPr>
          <w:ilvl w:val="0"/>
          <w:numId w:val="43"/>
        </w:numPr>
        <w:jc w:val="both"/>
        <w:rPr>
          <w:rFonts w:asciiTheme="minorHAnsi" w:hAnsiTheme="minorHAnsi"/>
          <w:lang w:val="en-US"/>
        </w:rPr>
      </w:pPr>
      <w:r w:rsidRPr="00807FD1">
        <w:rPr>
          <w:rFonts w:asciiTheme="minorHAnsi" w:hAnsiTheme="minorHAnsi"/>
          <w:lang w:val="en-US"/>
        </w:rPr>
        <w:t>Outgoing – the feedback file of the Form can be downloaded from th</w:t>
      </w:r>
      <w:r>
        <w:rPr>
          <w:rFonts w:asciiTheme="minorHAnsi" w:hAnsiTheme="minorHAnsi"/>
          <w:lang w:val="en-US"/>
        </w:rPr>
        <w:t>is</w:t>
      </w:r>
      <w:r w:rsidRPr="00807FD1">
        <w:rPr>
          <w:rFonts w:asciiTheme="minorHAnsi" w:hAnsiTheme="minorHAnsi"/>
          <w:lang w:val="en-US"/>
        </w:rPr>
        <w:t xml:space="preserve"> specific folder.</w:t>
      </w:r>
    </w:p>
    <w:p w:rsidR="009D366F" w:rsidRDefault="009D366F" w:rsidP="00681FDB">
      <w:pPr>
        <w:ind w:left="1440"/>
        <w:jc w:val="both"/>
        <w:rPr>
          <w:rFonts w:asciiTheme="minorHAnsi" w:hAnsiTheme="minorHAnsi"/>
          <w:lang w:val="en-US"/>
        </w:rPr>
      </w:pPr>
    </w:p>
    <w:p w:rsidR="009D366F" w:rsidRPr="009D366F" w:rsidRDefault="009D366F" w:rsidP="00681FDB">
      <w:pPr>
        <w:ind w:left="1440"/>
        <w:jc w:val="both"/>
        <w:rPr>
          <w:rFonts w:asciiTheme="minorHAnsi" w:hAnsiTheme="minorHAnsi"/>
          <w:lang w:val="en-US"/>
        </w:rPr>
      </w:pPr>
      <w:r>
        <w:rPr>
          <w:rFonts w:asciiTheme="minorHAnsi" w:hAnsiTheme="minorHAnsi"/>
          <w:lang w:val="en-US"/>
        </w:rPr>
        <w:t>Special emphasis is given to the fact that the root directory should not be used to upload any files.</w:t>
      </w:r>
    </w:p>
    <w:p w:rsidR="00807FD1" w:rsidRPr="00807FD1" w:rsidRDefault="00807FD1" w:rsidP="00681FDB">
      <w:pPr>
        <w:pStyle w:val="ListParagraph"/>
        <w:jc w:val="both"/>
        <w:rPr>
          <w:rFonts w:asciiTheme="minorHAnsi" w:hAnsiTheme="minorHAnsi"/>
          <w:lang w:val="en-US"/>
        </w:rPr>
      </w:pPr>
    </w:p>
    <w:p w:rsidR="00807FD1" w:rsidRPr="00807FD1" w:rsidRDefault="00807FD1" w:rsidP="00681FDB">
      <w:pPr>
        <w:pStyle w:val="ListParagraph"/>
        <w:jc w:val="both"/>
        <w:rPr>
          <w:rFonts w:asciiTheme="minorHAnsi" w:hAnsiTheme="minorHAnsi"/>
          <w:lang w:val="en-US"/>
        </w:rPr>
      </w:pPr>
      <w:r w:rsidRPr="00807FD1">
        <w:rPr>
          <w:rFonts w:asciiTheme="minorHAnsi" w:hAnsiTheme="minorHAnsi"/>
          <w:lang w:val="en-US"/>
        </w:rPr>
        <w:t>(d)</w:t>
      </w:r>
      <w:r w:rsidRPr="00807FD1">
        <w:rPr>
          <w:rFonts w:asciiTheme="minorHAnsi" w:hAnsiTheme="minorHAnsi"/>
          <w:lang w:val="en-US"/>
        </w:rPr>
        <w:tab/>
        <w:t>Login/Password:</w:t>
      </w:r>
    </w:p>
    <w:p w:rsidR="001B3561" w:rsidRDefault="00807FD1" w:rsidP="00681FDB">
      <w:pPr>
        <w:pStyle w:val="ListParagraph"/>
        <w:ind w:left="1440"/>
        <w:jc w:val="both"/>
        <w:rPr>
          <w:rFonts w:asciiTheme="minorHAnsi" w:hAnsiTheme="minorHAnsi"/>
          <w:lang w:val="en-US"/>
        </w:rPr>
      </w:pPr>
      <w:r w:rsidRPr="00807FD1">
        <w:rPr>
          <w:rFonts w:asciiTheme="minorHAnsi" w:hAnsiTheme="minorHAnsi"/>
          <w:lang w:val="en-US"/>
        </w:rPr>
        <w:t xml:space="preserve">The login and password </w:t>
      </w:r>
      <w:r>
        <w:rPr>
          <w:rFonts w:asciiTheme="minorHAnsi" w:hAnsiTheme="minorHAnsi"/>
          <w:lang w:val="en-US"/>
        </w:rPr>
        <w:t>will be giv</w:t>
      </w:r>
      <w:r w:rsidR="00F336E5">
        <w:rPr>
          <w:rFonts w:asciiTheme="minorHAnsi" w:hAnsiTheme="minorHAnsi"/>
          <w:lang w:val="en-US"/>
        </w:rPr>
        <w:t xml:space="preserve">en to the </w:t>
      </w:r>
      <w:r w:rsidR="00B55091">
        <w:rPr>
          <w:rFonts w:asciiTheme="minorHAnsi" w:hAnsiTheme="minorHAnsi"/>
          <w:lang w:val="en-US"/>
        </w:rPr>
        <w:t>ASP</w:t>
      </w:r>
      <w:r w:rsidR="00F336E5">
        <w:rPr>
          <w:rFonts w:asciiTheme="minorHAnsi" w:hAnsiTheme="minorHAnsi"/>
          <w:lang w:val="en-US"/>
        </w:rPr>
        <w:t xml:space="preserve"> after requesting so via email to </w:t>
      </w:r>
      <w:hyperlink r:id="rId13" w:history="1">
        <w:r w:rsidR="00F336E5" w:rsidRPr="00722217">
          <w:rPr>
            <w:rStyle w:val="Hyperlink"/>
            <w:rFonts w:asciiTheme="minorHAnsi" w:hAnsiTheme="minorHAnsi"/>
            <w:lang w:val="en-US"/>
          </w:rPr>
          <w:t>information.technology@cysec.gov.cy</w:t>
        </w:r>
      </w:hyperlink>
      <w:r w:rsidR="00F336E5">
        <w:rPr>
          <w:rFonts w:asciiTheme="minorHAnsi" w:hAnsiTheme="minorHAnsi"/>
          <w:lang w:val="en-US"/>
        </w:rPr>
        <w:t>. The email subject must include the following: ‘’TRS Credentials – {</w:t>
      </w:r>
      <w:r w:rsidR="00F336E5" w:rsidRPr="00F336E5">
        <w:rPr>
          <w:rFonts w:asciiTheme="minorHAnsi" w:hAnsiTheme="minorHAnsi"/>
          <w:i/>
          <w:lang w:val="en-US"/>
        </w:rPr>
        <w:t>name of the ASP</w:t>
      </w:r>
      <w:proofErr w:type="gramStart"/>
      <w:r w:rsidR="00F336E5">
        <w:rPr>
          <w:rFonts w:asciiTheme="minorHAnsi" w:hAnsiTheme="minorHAnsi"/>
          <w:lang w:val="en-US"/>
        </w:rPr>
        <w:t>}_</w:t>
      </w:r>
      <w:proofErr w:type="gramEnd"/>
      <w:r w:rsidR="00F336E5">
        <w:rPr>
          <w:rFonts w:asciiTheme="minorHAnsi" w:hAnsiTheme="minorHAnsi"/>
          <w:lang w:val="en-US"/>
        </w:rPr>
        <w:t>{</w:t>
      </w:r>
      <w:proofErr w:type="spellStart"/>
      <w:r w:rsidR="00F336E5" w:rsidRPr="00F336E5">
        <w:rPr>
          <w:rFonts w:asciiTheme="minorHAnsi" w:hAnsiTheme="minorHAnsi"/>
          <w:i/>
          <w:lang w:val="en-US"/>
        </w:rPr>
        <w:t>ASP</w:t>
      </w:r>
      <w:r w:rsidR="001B3561">
        <w:rPr>
          <w:rFonts w:asciiTheme="minorHAnsi" w:hAnsiTheme="minorHAnsi"/>
          <w:i/>
          <w:lang w:val="en-US"/>
        </w:rPr>
        <w:t>xxx</w:t>
      </w:r>
      <w:proofErr w:type="spellEnd"/>
      <w:r w:rsidR="00F336E5">
        <w:rPr>
          <w:rFonts w:asciiTheme="minorHAnsi" w:hAnsiTheme="minorHAnsi"/>
          <w:lang w:val="en-US"/>
        </w:rPr>
        <w:t xml:space="preserve">}’’. </w:t>
      </w:r>
    </w:p>
    <w:p w:rsidR="001B3561" w:rsidRDefault="001B3561" w:rsidP="00681FDB">
      <w:pPr>
        <w:pStyle w:val="ListParagraph"/>
        <w:ind w:left="1440"/>
        <w:jc w:val="both"/>
        <w:rPr>
          <w:rFonts w:asciiTheme="minorHAnsi" w:hAnsiTheme="minorHAnsi"/>
          <w:lang w:val="en-US"/>
        </w:rPr>
      </w:pPr>
      <w:proofErr w:type="spellStart"/>
      <w:r>
        <w:rPr>
          <w:rFonts w:asciiTheme="minorHAnsi" w:hAnsiTheme="minorHAnsi"/>
          <w:lang w:val="en-US"/>
        </w:rPr>
        <w:t>ASPxxx</w:t>
      </w:r>
      <w:proofErr w:type="spellEnd"/>
      <w:r>
        <w:rPr>
          <w:rFonts w:asciiTheme="minorHAnsi" w:hAnsiTheme="minorHAnsi"/>
          <w:lang w:val="en-US"/>
        </w:rPr>
        <w:t xml:space="preserve"> is described in Section 4.1 above. </w:t>
      </w:r>
    </w:p>
    <w:p w:rsidR="00807FD1" w:rsidRPr="001B3561" w:rsidRDefault="00E1696A" w:rsidP="00681FDB">
      <w:pPr>
        <w:pStyle w:val="ListParagraph"/>
        <w:ind w:left="1440"/>
        <w:jc w:val="both"/>
        <w:rPr>
          <w:rFonts w:asciiTheme="minorHAnsi" w:hAnsiTheme="minorHAnsi"/>
          <w:u w:val="single"/>
          <w:lang w:val="en-US"/>
        </w:rPr>
      </w:pPr>
      <w:r w:rsidRPr="001B3561">
        <w:rPr>
          <w:rFonts w:asciiTheme="minorHAnsi" w:hAnsiTheme="minorHAnsi"/>
          <w:u w:val="single"/>
          <w:lang w:val="en-US"/>
        </w:rPr>
        <w:t>T</w:t>
      </w:r>
      <w:r w:rsidR="00F336E5" w:rsidRPr="001B3561">
        <w:rPr>
          <w:rFonts w:asciiTheme="minorHAnsi" w:hAnsiTheme="minorHAnsi"/>
          <w:u w:val="single"/>
          <w:lang w:val="en-US"/>
        </w:rPr>
        <w:t>h</w:t>
      </w:r>
      <w:r w:rsidRPr="001B3561">
        <w:rPr>
          <w:rFonts w:asciiTheme="minorHAnsi" w:hAnsiTheme="minorHAnsi"/>
          <w:u w:val="single"/>
          <w:lang w:val="en-US"/>
        </w:rPr>
        <w:t>is</w:t>
      </w:r>
      <w:r w:rsidR="00F336E5" w:rsidRPr="001B3561">
        <w:rPr>
          <w:rFonts w:asciiTheme="minorHAnsi" w:hAnsiTheme="minorHAnsi"/>
          <w:u w:val="single"/>
          <w:lang w:val="en-US"/>
        </w:rPr>
        <w:t xml:space="preserve"> email should not be send before 15</w:t>
      </w:r>
      <w:r w:rsidR="00F336E5" w:rsidRPr="001B3561">
        <w:rPr>
          <w:rFonts w:asciiTheme="minorHAnsi" w:hAnsiTheme="minorHAnsi"/>
          <w:u w:val="single"/>
          <w:vertAlign w:val="superscript"/>
          <w:lang w:val="en-US"/>
        </w:rPr>
        <w:t>th</w:t>
      </w:r>
      <w:r w:rsidR="00F336E5" w:rsidRPr="001B3561">
        <w:rPr>
          <w:rFonts w:asciiTheme="minorHAnsi" w:hAnsiTheme="minorHAnsi"/>
          <w:u w:val="single"/>
          <w:lang w:val="en-US"/>
        </w:rPr>
        <w:t xml:space="preserve"> September 2014.</w:t>
      </w:r>
    </w:p>
    <w:p w:rsidR="00807FD1" w:rsidRPr="00807FD1" w:rsidRDefault="00807FD1" w:rsidP="00681FDB">
      <w:pPr>
        <w:pStyle w:val="ListParagraph"/>
        <w:jc w:val="both"/>
        <w:rPr>
          <w:rFonts w:asciiTheme="minorHAnsi" w:hAnsiTheme="minorHAnsi"/>
          <w:lang w:val="en-US"/>
        </w:rPr>
      </w:pPr>
    </w:p>
    <w:p w:rsidR="00807FD1" w:rsidRPr="00807FD1" w:rsidRDefault="006C72C5" w:rsidP="00681FDB">
      <w:pPr>
        <w:pStyle w:val="ListParagraph"/>
        <w:jc w:val="both"/>
        <w:rPr>
          <w:rFonts w:asciiTheme="minorHAnsi" w:hAnsiTheme="minorHAnsi"/>
          <w:lang w:val="en-US"/>
        </w:rPr>
      </w:pPr>
      <w:r>
        <w:rPr>
          <w:rFonts w:asciiTheme="minorHAnsi" w:hAnsiTheme="minorHAnsi"/>
          <w:lang w:val="en-US"/>
        </w:rPr>
        <w:t>(e)</w:t>
      </w:r>
      <w:r w:rsidR="00807FD1" w:rsidRPr="00807FD1">
        <w:rPr>
          <w:rFonts w:asciiTheme="minorHAnsi" w:hAnsiTheme="minorHAnsi"/>
          <w:lang w:val="en-US"/>
        </w:rPr>
        <w:tab/>
      </w:r>
      <w:r w:rsidR="00F336E5">
        <w:rPr>
          <w:rFonts w:asciiTheme="minorHAnsi" w:hAnsiTheme="minorHAnsi"/>
          <w:lang w:val="en-US"/>
        </w:rPr>
        <w:t xml:space="preserve">After login into the TRS system and submitting the form, </w:t>
      </w:r>
      <w:r w:rsidR="00807FD1" w:rsidRPr="00807FD1">
        <w:rPr>
          <w:rFonts w:asciiTheme="minorHAnsi" w:hAnsiTheme="minorHAnsi"/>
          <w:lang w:val="en-US"/>
        </w:rPr>
        <w:t xml:space="preserve">the </w:t>
      </w:r>
      <w:r w:rsidR="00F336E5">
        <w:rPr>
          <w:rFonts w:asciiTheme="minorHAnsi" w:hAnsiTheme="minorHAnsi"/>
          <w:lang w:val="en-US"/>
        </w:rPr>
        <w:t>ASP</w:t>
      </w:r>
      <w:r w:rsidR="00807FD1" w:rsidRPr="00807FD1">
        <w:rPr>
          <w:rFonts w:asciiTheme="minorHAnsi" w:hAnsiTheme="minorHAnsi"/>
          <w:lang w:val="en-US"/>
        </w:rPr>
        <w:t xml:space="preserve">s will </w:t>
      </w:r>
      <w:r>
        <w:rPr>
          <w:rFonts w:asciiTheme="minorHAnsi" w:hAnsiTheme="minorHAnsi"/>
          <w:lang w:val="en-US"/>
        </w:rPr>
        <w:tab/>
      </w:r>
      <w:r w:rsidR="00807FD1" w:rsidRPr="00807FD1">
        <w:rPr>
          <w:rFonts w:asciiTheme="minorHAnsi" w:hAnsiTheme="minorHAnsi"/>
          <w:lang w:val="en-US"/>
        </w:rPr>
        <w:t>receive, via TRS, the feedback file of the Form [</w:t>
      </w:r>
      <w:r w:rsidR="00F336E5">
        <w:rPr>
          <w:rFonts w:asciiTheme="minorHAnsi" w:hAnsiTheme="minorHAnsi"/>
          <w:lang w:val="en-US"/>
        </w:rPr>
        <w:t>located i</w:t>
      </w:r>
      <w:r w:rsidR="00807FD1" w:rsidRPr="00807FD1">
        <w:rPr>
          <w:rFonts w:asciiTheme="minorHAnsi" w:hAnsiTheme="minorHAnsi"/>
          <w:lang w:val="en-US"/>
        </w:rPr>
        <w:t xml:space="preserve">n the outgoing </w:t>
      </w:r>
      <w:r>
        <w:rPr>
          <w:rFonts w:asciiTheme="minorHAnsi" w:hAnsiTheme="minorHAnsi"/>
          <w:lang w:val="en-US"/>
        </w:rPr>
        <w:tab/>
      </w:r>
      <w:r w:rsidR="00807FD1" w:rsidRPr="00807FD1">
        <w:rPr>
          <w:rFonts w:asciiTheme="minorHAnsi" w:hAnsiTheme="minorHAnsi"/>
          <w:lang w:val="en-US"/>
        </w:rPr>
        <w:t xml:space="preserve">folder], which will have an ‘OK’ indication and will be the only evidence </w:t>
      </w:r>
      <w:r>
        <w:rPr>
          <w:rFonts w:asciiTheme="minorHAnsi" w:hAnsiTheme="minorHAnsi"/>
          <w:lang w:val="en-US"/>
        </w:rPr>
        <w:tab/>
      </w:r>
      <w:r w:rsidR="00807FD1" w:rsidRPr="00807FD1">
        <w:rPr>
          <w:rFonts w:asciiTheme="minorHAnsi" w:hAnsiTheme="minorHAnsi"/>
          <w:lang w:val="en-US"/>
        </w:rPr>
        <w:t xml:space="preserve">that the Form was submitted successfully. </w:t>
      </w:r>
    </w:p>
    <w:p w:rsidR="00807FD1" w:rsidRPr="00807FD1" w:rsidRDefault="00807FD1" w:rsidP="00681FDB">
      <w:pPr>
        <w:pStyle w:val="ListParagraph"/>
        <w:jc w:val="both"/>
        <w:rPr>
          <w:rFonts w:asciiTheme="minorHAnsi" w:hAnsiTheme="minorHAnsi"/>
          <w:lang w:val="en-US"/>
        </w:rPr>
      </w:pPr>
    </w:p>
    <w:p w:rsidR="00807FD1" w:rsidRPr="00807FD1" w:rsidRDefault="002E79BA" w:rsidP="00681FDB">
      <w:pPr>
        <w:pStyle w:val="ListParagraph"/>
        <w:jc w:val="both"/>
        <w:rPr>
          <w:rFonts w:asciiTheme="minorHAnsi" w:hAnsiTheme="minorHAnsi"/>
          <w:lang w:val="en-US"/>
        </w:rPr>
      </w:pPr>
      <w:r>
        <w:rPr>
          <w:rFonts w:asciiTheme="minorHAnsi" w:hAnsiTheme="minorHAnsi"/>
          <w:lang w:val="en-US"/>
        </w:rPr>
        <w:t>(f)</w:t>
      </w:r>
      <w:r w:rsidR="00807FD1" w:rsidRPr="00807FD1">
        <w:rPr>
          <w:rFonts w:asciiTheme="minorHAnsi" w:hAnsiTheme="minorHAnsi"/>
          <w:lang w:val="en-US"/>
        </w:rPr>
        <w:tab/>
        <w:t xml:space="preserve">In cases where the submission of the Form is not successful, meaning </w:t>
      </w:r>
      <w:r w:rsidR="009D366F">
        <w:rPr>
          <w:rFonts w:asciiTheme="minorHAnsi" w:hAnsiTheme="minorHAnsi"/>
          <w:lang w:val="en-US"/>
        </w:rPr>
        <w:tab/>
      </w:r>
      <w:r w:rsidR="00807FD1" w:rsidRPr="00807FD1">
        <w:rPr>
          <w:rFonts w:asciiTheme="minorHAnsi" w:hAnsiTheme="minorHAnsi"/>
          <w:lang w:val="en-US"/>
        </w:rPr>
        <w:t xml:space="preserve">that error(s) are identified by the TRS during data processing of the </w:t>
      </w:r>
      <w:r w:rsidR="009D366F">
        <w:rPr>
          <w:rFonts w:asciiTheme="minorHAnsi" w:hAnsiTheme="minorHAnsi"/>
          <w:lang w:val="en-US"/>
        </w:rPr>
        <w:tab/>
      </w:r>
      <w:r w:rsidR="00807FD1" w:rsidRPr="00807FD1">
        <w:rPr>
          <w:rFonts w:asciiTheme="minorHAnsi" w:hAnsiTheme="minorHAnsi"/>
          <w:lang w:val="en-US"/>
        </w:rPr>
        <w:t xml:space="preserve">Form, the </w:t>
      </w:r>
      <w:r w:rsidR="00F336E5">
        <w:rPr>
          <w:rFonts w:asciiTheme="minorHAnsi" w:hAnsiTheme="minorHAnsi"/>
          <w:lang w:val="en-US"/>
        </w:rPr>
        <w:t>ASP</w:t>
      </w:r>
      <w:r w:rsidR="00807FD1" w:rsidRPr="00807FD1">
        <w:rPr>
          <w:rFonts w:asciiTheme="minorHAnsi" w:hAnsiTheme="minorHAnsi"/>
          <w:lang w:val="en-US"/>
        </w:rPr>
        <w:t xml:space="preserve">s will receive the feedback file of the Form, via TRS, </w:t>
      </w:r>
      <w:r w:rsidR="009D366F">
        <w:rPr>
          <w:rFonts w:asciiTheme="minorHAnsi" w:hAnsiTheme="minorHAnsi"/>
          <w:lang w:val="en-US"/>
        </w:rPr>
        <w:tab/>
      </w:r>
      <w:r w:rsidR="00807FD1" w:rsidRPr="00807FD1">
        <w:rPr>
          <w:rFonts w:asciiTheme="minorHAnsi" w:hAnsiTheme="minorHAnsi"/>
          <w:lang w:val="en-US"/>
        </w:rPr>
        <w:t>[</w:t>
      </w:r>
      <w:r w:rsidR="00F336E5">
        <w:rPr>
          <w:rFonts w:asciiTheme="minorHAnsi" w:hAnsiTheme="minorHAnsi"/>
          <w:lang w:val="en-US"/>
        </w:rPr>
        <w:t>located i</w:t>
      </w:r>
      <w:r w:rsidR="00807FD1" w:rsidRPr="00807FD1">
        <w:rPr>
          <w:rFonts w:asciiTheme="minorHAnsi" w:hAnsiTheme="minorHAnsi"/>
          <w:lang w:val="en-US"/>
        </w:rPr>
        <w:t xml:space="preserve">n the outgoing folder] which will </w:t>
      </w:r>
      <w:r w:rsidR="00F336E5">
        <w:rPr>
          <w:rFonts w:asciiTheme="minorHAnsi" w:hAnsiTheme="minorHAnsi"/>
          <w:lang w:val="en-US"/>
        </w:rPr>
        <w:t xml:space="preserve">describe </w:t>
      </w:r>
      <w:r w:rsidR="00807FD1" w:rsidRPr="00807FD1">
        <w:rPr>
          <w:rFonts w:asciiTheme="minorHAnsi" w:hAnsiTheme="minorHAnsi"/>
          <w:lang w:val="en-US"/>
        </w:rPr>
        <w:t xml:space="preserve">the error(s). </w:t>
      </w:r>
    </w:p>
    <w:p w:rsidR="00807FD1" w:rsidRPr="00807FD1" w:rsidRDefault="00807FD1" w:rsidP="00681FDB">
      <w:pPr>
        <w:pStyle w:val="ListParagraph"/>
        <w:jc w:val="both"/>
        <w:rPr>
          <w:rFonts w:asciiTheme="minorHAnsi" w:hAnsiTheme="minorHAnsi"/>
          <w:lang w:val="en-US"/>
        </w:rPr>
      </w:pPr>
    </w:p>
    <w:p w:rsidR="00AF20CD" w:rsidRDefault="009D366F" w:rsidP="00681FDB">
      <w:pPr>
        <w:pStyle w:val="ListParagraph"/>
        <w:jc w:val="both"/>
        <w:rPr>
          <w:rFonts w:asciiTheme="minorHAnsi" w:hAnsiTheme="minorHAnsi"/>
          <w:lang w:val="en-US"/>
        </w:rPr>
      </w:pPr>
      <w:r>
        <w:rPr>
          <w:rFonts w:asciiTheme="minorHAnsi" w:hAnsiTheme="minorHAnsi"/>
          <w:lang w:val="en-US"/>
        </w:rPr>
        <w:tab/>
      </w:r>
      <w:r w:rsidR="00F336E5">
        <w:rPr>
          <w:rFonts w:asciiTheme="minorHAnsi" w:hAnsiTheme="minorHAnsi"/>
          <w:lang w:val="en-US"/>
        </w:rPr>
        <w:t>In this instances, t</w:t>
      </w:r>
      <w:r w:rsidR="00807FD1" w:rsidRPr="00807FD1">
        <w:rPr>
          <w:rFonts w:asciiTheme="minorHAnsi" w:hAnsiTheme="minorHAnsi"/>
          <w:lang w:val="en-US"/>
        </w:rPr>
        <w:t xml:space="preserve">he </w:t>
      </w:r>
      <w:r w:rsidR="00F336E5">
        <w:rPr>
          <w:rFonts w:asciiTheme="minorHAnsi" w:hAnsiTheme="minorHAnsi"/>
          <w:lang w:val="en-US"/>
        </w:rPr>
        <w:t>ASPs</w:t>
      </w:r>
      <w:r w:rsidR="00807FD1" w:rsidRPr="00807FD1">
        <w:rPr>
          <w:rFonts w:asciiTheme="minorHAnsi" w:hAnsiTheme="minorHAnsi"/>
          <w:lang w:val="en-US"/>
        </w:rPr>
        <w:t xml:space="preserve"> are required to immediately correct the </w:t>
      </w:r>
      <w:r>
        <w:rPr>
          <w:rFonts w:asciiTheme="minorHAnsi" w:hAnsiTheme="minorHAnsi"/>
          <w:lang w:val="en-US"/>
        </w:rPr>
        <w:tab/>
      </w:r>
      <w:r w:rsidR="00807FD1" w:rsidRPr="00807FD1">
        <w:rPr>
          <w:rFonts w:asciiTheme="minorHAnsi" w:hAnsiTheme="minorHAnsi"/>
          <w:lang w:val="en-US"/>
        </w:rPr>
        <w:t xml:space="preserve">error(s) and re-submit the Form using the procedure described above. </w:t>
      </w:r>
      <w:r>
        <w:rPr>
          <w:rFonts w:asciiTheme="minorHAnsi" w:hAnsiTheme="minorHAnsi"/>
          <w:lang w:val="en-US"/>
        </w:rPr>
        <w:tab/>
      </w:r>
      <w:r w:rsidR="00807FD1" w:rsidRPr="00807FD1">
        <w:rPr>
          <w:rFonts w:asciiTheme="minorHAnsi" w:hAnsiTheme="minorHAnsi"/>
          <w:lang w:val="en-US"/>
        </w:rPr>
        <w:t xml:space="preserve">During this period and until the successful submission of the Form, the </w:t>
      </w:r>
      <w:r>
        <w:rPr>
          <w:rFonts w:asciiTheme="minorHAnsi" w:hAnsiTheme="minorHAnsi"/>
          <w:lang w:val="en-US"/>
        </w:rPr>
        <w:tab/>
      </w:r>
      <w:r w:rsidR="00807FD1" w:rsidRPr="00807FD1">
        <w:rPr>
          <w:rFonts w:asciiTheme="minorHAnsi" w:hAnsiTheme="minorHAnsi"/>
          <w:lang w:val="en-US"/>
        </w:rPr>
        <w:t>Commission will not consider the Form as submitted</w:t>
      </w:r>
      <w:r w:rsidR="00807FD1" w:rsidRPr="00F336E5">
        <w:rPr>
          <w:rFonts w:asciiTheme="minorHAnsi" w:hAnsiTheme="minorHAnsi"/>
          <w:lang w:val="en-US"/>
        </w:rPr>
        <w:t>.</w:t>
      </w:r>
    </w:p>
    <w:p w:rsidR="00E4524C" w:rsidRDefault="00E4524C" w:rsidP="00681FDB">
      <w:pPr>
        <w:pStyle w:val="ListParagraph"/>
        <w:jc w:val="both"/>
        <w:rPr>
          <w:rFonts w:asciiTheme="minorHAnsi" w:hAnsiTheme="minorHAnsi"/>
          <w:lang w:val="en-US"/>
        </w:rPr>
      </w:pPr>
    </w:p>
    <w:p w:rsidR="00E4524C" w:rsidRDefault="002E79BA" w:rsidP="00681FDB">
      <w:pPr>
        <w:pStyle w:val="ListParagraph"/>
        <w:jc w:val="both"/>
        <w:rPr>
          <w:rFonts w:asciiTheme="minorHAnsi" w:hAnsiTheme="minorHAnsi"/>
          <w:lang w:val="en-US"/>
        </w:rPr>
      </w:pPr>
      <w:r>
        <w:rPr>
          <w:rFonts w:asciiTheme="minorHAnsi" w:hAnsiTheme="minorHAnsi"/>
          <w:lang w:val="en-US"/>
        </w:rPr>
        <w:lastRenderedPageBreak/>
        <w:t>(g)</w:t>
      </w:r>
      <w:r w:rsidR="00E4524C">
        <w:rPr>
          <w:rFonts w:asciiTheme="minorHAnsi" w:hAnsiTheme="minorHAnsi"/>
          <w:lang w:val="en-US"/>
        </w:rPr>
        <w:t xml:space="preserve">     </w:t>
      </w:r>
      <w:r w:rsidR="009D366F">
        <w:rPr>
          <w:rFonts w:asciiTheme="minorHAnsi" w:hAnsiTheme="minorHAnsi"/>
          <w:lang w:val="en-US"/>
        </w:rPr>
        <w:tab/>
      </w:r>
      <w:r w:rsidR="00E4524C" w:rsidRPr="00E4524C">
        <w:rPr>
          <w:rFonts w:asciiTheme="minorHAnsi" w:hAnsiTheme="minorHAnsi"/>
          <w:lang w:val="en-US"/>
        </w:rPr>
        <w:t xml:space="preserve">The official commencement date of submitting the Form via TRS is the </w:t>
      </w:r>
      <w:r w:rsidR="009D366F">
        <w:rPr>
          <w:rFonts w:asciiTheme="minorHAnsi" w:hAnsiTheme="minorHAnsi"/>
          <w:lang w:val="en-US"/>
        </w:rPr>
        <w:tab/>
      </w:r>
      <w:r w:rsidR="00E4524C">
        <w:rPr>
          <w:rFonts w:asciiTheme="minorHAnsi" w:hAnsiTheme="minorHAnsi"/>
          <w:lang w:val="en-US"/>
        </w:rPr>
        <w:t>15</w:t>
      </w:r>
      <w:r w:rsidR="00E4524C" w:rsidRPr="00E4524C">
        <w:rPr>
          <w:rFonts w:asciiTheme="minorHAnsi" w:hAnsiTheme="minorHAnsi"/>
          <w:vertAlign w:val="superscript"/>
          <w:lang w:val="en-US"/>
        </w:rPr>
        <w:t>th</w:t>
      </w:r>
      <w:r w:rsidR="00E4524C">
        <w:rPr>
          <w:rFonts w:asciiTheme="minorHAnsi" w:hAnsiTheme="minorHAnsi"/>
          <w:lang w:val="en-US"/>
        </w:rPr>
        <w:t xml:space="preserve"> September</w:t>
      </w:r>
      <w:r w:rsidR="00E4524C" w:rsidRPr="00E4524C">
        <w:rPr>
          <w:rFonts w:asciiTheme="minorHAnsi" w:hAnsiTheme="minorHAnsi"/>
          <w:lang w:val="en-US"/>
        </w:rPr>
        <w:t xml:space="preserve"> 201</w:t>
      </w:r>
      <w:r w:rsidR="00E4524C">
        <w:rPr>
          <w:rFonts w:asciiTheme="minorHAnsi" w:hAnsiTheme="minorHAnsi"/>
          <w:lang w:val="en-US"/>
        </w:rPr>
        <w:t>4</w:t>
      </w:r>
      <w:r w:rsidR="00E4524C" w:rsidRPr="00E4524C">
        <w:rPr>
          <w:rFonts w:asciiTheme="minorHAnsi" w:hAnsiTheme="minorHAnsi"/>
          <w:lang w:val="en-US"/>
        </w:rPr>
        <w:t xml:space="preserve">. </w:t>
      </w:r>
      <w:r w:rsidR="00E4524C">
        <w:rPr>
          <w:rFonts w:asciiTheme="minorHAnsi" w:hAnsiTheme="minorHAnsi"/>
          <w:lang w:val="en-US"/>
        </w:rPr>
        <w:t xml:space="preserve">Special emphasis is given to the fact that </w:t>
      </w:r>
      <w:r w:rsidR="00E4524C" w:rsidRPr="00E4524C">
        <w:rPr>
          <w:rFonts w:asciiTheme="minorHAnsi" w:hAnsiTheme="minorHAnsi"/>
          <w:lang w:val="en-US"/>
        </w:rPr>
        <w:t xml:space="preserve">the </w:t>
      </w:r>
      <w:r w:rsidR="009D366F">
        <w:rPr>
          <w:rFonts w:asciiTheme="minorHAnsi" w:hAnsiTheme="minorHAnsi"/>
          <w:lang w:val="en-US"/>
        </w:rPr>
        <w:tab/>
      </w:r>
      <w:r w:rsidR="00E4524C" w:rsidRPr="00E4524C">
        <w:rPr>
          <w:rFonts w:asciiTheme="minorHAnsi" w:hAnsiTheme="minorHAnsi"/>
          <w:lang w:val="en-US"/>
        </w:rPr>
        <w:t xml:space="preserve">Form will be submitted to the Commission, only electronically, via TRS, </w:t>
      </w:r>
      <w:r w:rsidR="009D366F">
        <w:rPr>
          <w:rFonts w:asciiTheme="minorHAnsi" w:hAnsiTheme="minorHAnsi"/>
          <w:lang w:val="en-US"/>
        </w:rPr>
        <w:tab/>
      </w:r>
      <w:r w:rsidR="00E4524C" w:rsidRPr="00E4524C">
        <w:rPr>
          <w:rFonts w:asciiTheme="minorHAnsi" w:hAnsiTheme="minorHAnsi"/>
          <w:lang w:val="en-US"/>
        </w:rPr>
        <w:t>and not in any other format.</w:t>
      </w:r>
      <w:r w:rsidR="00E4524C">
        <w:rPr>
          <w:rFonts w:asciiTheme="minorHAnsi" w:hAnsiTheme="minorHAnsi"/>
          <w:lang w:val="en-US"/>
        </w:rPr>
        <w:t xml:space="preserve"> Furthermore, the ASPs </w:t>
      </w:r>
      <w:r w:rsidR="00E4524C" w:rsidRPr="00E4524C">
        <w:rPr>
          <w:rFonts w:asciiTheme="minorHAnsi" w:hAnsiTheme="minorHAnsi"/>
          <w:lang w:val="en-US"/>
        </w:rPr>
        <w:t xml:space="preserve">are required to </w:t>
      </w:r>
      <w:r w:rsidR="009D366F">
        <w:rPr>
          <w:rFonts w:asciiTheme="minorHAnsi" w:hAnsiTheme="minorHAnsi"/>
          <w:lang w:val="en-US"/>
        </w:rPr>
        <w:tab/>
      </w:r>
      <w:r w:rsidR="00E4524C" w:rsidRPr="00E4524C">
        <w:rPr>
          <w:rFonts w:asciiTheme="minorHAnsi" w:hAnsiTheme="minorHAnsi"/>
          <w:lang w:val="en-US"/>
        </w:rPr>
        <w:t xml:space="preserve">keep, at their offices in the Republic, the Form in hard copy, which will </w:t>
      </w:r>
      <w:r w:rsidR="009D366F">
        <w:rPr>
          <w:rFonts w:asciiTheme="minorHAnsi" w:hAnsiTheme="minorHAnsi"/>
          <w:lang w:val="en-US"/>
        </w:rPr>
        <w:tab/>
      </w:r>
      <w:r w:rsidR="00E4524C" w:rsidRPr="00E4524C">
        <w:rPr>
          <w:rFonts w:asciiTheme="minorHAnsi" w:hAnsiTheme="minorHAnsi"/>
          <w:lang w:val="en-US"/>
        </w:rPr>
        <w:t>be signed by the authorized person</w:t>
      </w:r>
      <w:r w:rsidR="00E4524C">
        <w:rPr>
          <w:rFonts w:asciiTheme="minorHAnsi" w:hAnsiTheme="minorHAnsi"/>
          <w:lang w:val="en-US"/>
        </w:rPr>
        <w:t xml:space="preserve">. </w:t>
      </w:r>
      <w:r w:rsidR="00E4524C" w:rsidRPr="00E4524C">
        <w:rPr>
          <w:rFonts w:asciiTheme="minorHAnsi" w:hAnsiTheme="minorHAnsi"/>
          <w:lang w:val="en-US"/>
        </w:rPr>
        <w:t xml:space="preserve">The Commission reserves the right </w:t>
      </w:r>
      <w:r w:rsidR="009D366F">
        <w:rPr>
          <w:rFonts w:asciiTheme="minorHAnsi" w:hAnsiTheme="minorHAnsi"/>
          <w:lang w:val="en-US"/>
        </w:rPr>
        <w:tab/>
      </w:r>
      <w:r w:rsidR="00E4524C" w:rsidRPr="00E4524C">
        <w:rPr>
          <w:rFonts w:asciiTheme="minorHAnsi" w:hAnsiTheme="minorHAnsi"/>
          <w:lang w:val="en-US"/>
        </w:rPr>
        <w:t>to inspect the Form in hard copy at any time.</w:t>
      </w:r>
    </w:p>
    <w:p w:rsidR="00AF20CD" w:rsidRPr="00AF20CD" w:rsidRDefault="00AF20CD" w:rsidP="00681FDB">
      <w:pPr>
        <w:pStyle w:val="BodyText2"/>
        <w:pBdr>
          <w:top w:val="none" w:sz="0" w:space="0" w:color="auto"/>
        </w:pBdr>
        <w:tabs>
          <w:tab w:val="clear" w:pos="1980"/>
          <w:tab w:val="clear" w:pos="2160"/>
          <w:tab w:val="left" w:pos="360"/>
        </w:tabs>
        <w:spacing w:line="240" w:lineRule="auto"/>
        <w:ind w:left="1080" w:right="0"/>
        <w:rPr>
          <w:rFonts w:asciiTheme="minorHAnsi" w:hAnsiTheme="minorHAnsi"/>
          <w:u w:val="single"/>
          <w:lang w:val="en-US"/>
        </w:rPr>
      </w:pPr>
    </w:p>
    <w:p w:rsidR="00A67839" w:rsidRDefault="00A67839" w:rsidP="006E05A0">
      <w:pPr>
        <w:pStyle w:val="BodyText2"/>
        <w:numPr>
          <w:ilvl w:val="0"/>
          <w:numId w:val="35"/>
        </w:numPr>
        <w:pBdr>
          <w:top w:val="none" w:sz="0" w:space="0" w:color="auto"/>
        </w:pBdr>
        <w:tabs>
          <w:tab w:val="clear" w:pos="1980"/>
          <w:tab w:val="clear" w:pos="2160"/>
          <w:tab w:val="left" w:pos="360"/>
        </w:tabs>
        <w:spacing w:line="240" w:lineRule="auto"/>
        <w:ind w:left="360" w:right="0" w:hanging="270"/>
        <w:rPr>
          <w:rFonts w:ascii="Calibri" w:hAnsi="Calibri"/>
          <w:b/>
          <w:lang w:val="en-US"/>
        </w:rPr>
      </w:pPr>
      <w:r>
        <w:rPr>
          <w:rFonts w:ascii="Calibri" w:hAnsi="Calibri"/>
          <w:b/>
          <w:lang w:val="en-US"/>
        </w:rPr>
        <w:t xml:space="preserve">Important Dates Summarized </w:t>
      </w:r>
    </w:p>
    <w:p w:rsidR="00A67839" w:rsidRDefault="00A67839" w:rsidP="00A67839">
      <w:pPr>
        <w:pStyle w:val="BodyText2"/>
        <w:pBdr>
          <w:top w:val="none" w:sz="0" w:space="0" w:color="auto"/>
        </w:pBdr>
        <w:tabs>
          <w:tab w:val="clear" w:pos="1980"/>
          <w:tab w:val="clear" w:pos="2160"/>
          <w:tab w:val="left" w:pos="360"/>
        </w:tabs>
        <w:spacing w:line="240" w:lineRule="auto"/>
        <w:ind w:left="360" w:right="0"/>
        <w:rPr>
          <w:rFonts w:ascii="Calibri" w:hAnsi="Calibri"/>
          <w:b/>
          <w:lang w:val="en-US"/>
        </w:rPr>
      </w:pPr>
    </w:p>
    <w:tbl>
      <w:tblPr>
        <w:tblStyle w:val="TableGrid"/>
        <w:tblW w:w="0" w:type="auto"/>
        <w:tblInd w:w="360" w:type="dxa"/>
        <w:tblLook w:val="04A0"/>
      </w:tblPr>
      <w:tblGrid>
        <w:gridCol w:w="2612"/>
        <w:gridCol w:w="5567"/>
      </w:tblGrid>
      <w:tr w:rsidR="00A67839" w:rsidTr="00A67839">
        <w:tc>
          <w:tcPr>
            <w:tcW w:w="2612" w:type="dxa"/>
          </w:tcPr>
          <w:p w:rsidR="00A67839" w:rsidRDefault="00A67839" w:rsidP="00A67839">
            <w:pPr>
              <w:pStyle w:val="BodyText2"/>
              <w:pBdr>
                <w:top w:val="none" w:sz="0" w:space="0" w:color="auto"/>
              </w:pBdr>
              <w:tabs>
                <w:tab w:val="clear" w:pos="1980"/>
                <w:tab w:val="clear" w:pos="2160"/>
                <w:tab w:val="left" w:pos="360"/>
              </w:tabs>
              <w:spacing w:line="240" w:lineRule="auto"/>
              <w:ind w:right="0"/>
              <w:rPr>
                <w:rFonts w:ascii="Calibri" w:hAnsi="Calibri"/>
                <w:b/>
                <w:lang w:val="en-US"/>
              </w:rPr>
            </w:pPr>
            <w:r>
              <w:rPr>
                <w:rFonts w:ascii="Calibri" w:hAnsi="Calibri"/>
                <w:b/>
                <w:lang w:val="en-US"/>
              </w:rPr>
              <w:t>Dates</w:t>
            </w:r>
          </w:p>
        </w:tc>
        <w:tc>
          <w:tcPr>
            <w:tcW w:w="5567" w:type="dxa"/>
          </w:tcPr>
          <w:p w:rsidR="00A67839" w:rsidRDefault="00A67839" w:rsidP="00A67839">
            <w:pPr>
              <w:pStyle w:val="BodyText2"/>
              <w:pBdr>
                <w:top w:val="none" w:sz="0" w:space="0" w:color="auto"/>
              </w:pBdr>
              <w:tabs>
                <w:tab w:val="clear" w:pos="1980"/>
                <w:tab w:val="clear" w:pos="2160"/>
                <w:tab w:val="left" w:pos="360"/>
              </w:tabs>
              <w:spacing w:line="240" w:lineRule="auto"/>
              <w:ind w:right="0"/>
              <w:rPr>
                <w:rFonts w:ascii="Calibri" w:hAnsi="Calibri"/>
                <w:b/>
                <w:lang w:val="en-US"/>
              </w:rPr>
            </w:pPr>
            <w:r>
              <w:rPr>
                <w:rFonts w:ascii="Calibri" w:hAnsi="Calibri"/>
                <w:b/>
                <w:lang w:val="en-US"/>
              </w:rPr>
              <w:t>Task</w:t>
            </w:r>
          </w:p>
        </w:tc>
      </w:tr>
      <w:tr w:rsidR="00A67839" w:rsidTr="00A67839">
        <w:tc>
          <w:tcPr>
            <w:tcW w:w="2612" w:type="dxa"/>
          </w:tcPr>
          <w:p w:rsidR="00A67839" w:rsidRPr="00A67839" w:rsidRDefault="00A67839" w:rsidP="00A67839">
            <w:pPr>
              <w:pStyle w:val="BodyText2"/>
              <w:pBdr>
                <w:top w:val="none" w:sz="0" w:space="0" w:color="auto"/>
              </w:pBdr>
              <w:tabs>
                <w:tab w:val="clear" w:pos="1980"/>
                <w:tab w:val="clear" w:pos="2160"/>
                <w:tab w:val="left" w:pos="360"/>
              </w:tabs>
              <w:spacing w:line="240" w:lineRule="auto"/>
              <w:ind w:right="0"/>
              <w:rPr>
                <w:rFonts w:ascii="Calibri" w:hAnsi="Calibri"/>
                <w:lang w:val="en-US"/>
              </w:rPr>
            </w:pPr>
            <w:r>
              <w:rPr>
                <w:rFonts w:ascii="Calibri" w:hAnsi="Calibri"/>
                <w:lang w:val="en-US"/>
              </w:rPr>
              <w:t>15 September 2014</w:t>
            </w:r>
          </w:p>
        </w:tc>
        <w:tc>
          <w:tcPr>
            <w:tcW w:w="5567" w:type="dxa"/>
          </w:tcPr>
          <w:p w:rsidR="00A67839" w:rsidRPr="00A67839" w:rsidRDefault="00A67839" w:rsidP="00A67839">
            <w:pPr>
              <w:pStyle w:val="BodyText2"/>
              <w:pBdr>
                <w:top w:val="none" w:sz="0" w:space="0" w:color="auto"/>
              </w:pBdr>
              <w:tabs>
                <w:tab w:val="clear" w:pos="1980"/>
                <w:tab w:val="clear" w:pos="2160"/>
                <w:tab w:val="left" w:pos="360"/>
              </w:tabs>
              <w:spacing w:line="240" w:lineRule="auto"/>
              <w:ind w:right="0"/>
              <w:rPr>
                <w:rFonts w:ascii="Calibri" w:hAnsi="Calibri"/>
                <w:lang w:val="en-US"/>
              </w:rPr>
            </w:pPr>
            <w:r>
              <w:rPr>
                <w:rFonts w:ascii="Calibri" w:hAnsi="Calibri"/>
                <w:lang w:val="en-US"/>
              </w:rPr>
              <w:t>The CySEC Digital Signer will be made available for download to CySEC Website</w:t>
            </w:r>
          </w:p>
        </w:tc>
      </w:tr>
      <w:tr w:rsidR="00A67839" w:rsidTr="00A67839">
        <w:tc>
          <w:tcPr>
            <w:tcW w:w="2612" w:type="dxa"/>
          </w:tcPr>
          <w:p w:rsidR="00A67839" w:rsidRPr="00A67839" w:rsidRDefault="00A67839" w:rsidP="00A67839">
            <w:pPr>
              <w:pStyle w:val="BodyText2"/>
              <w:pBdr>
                <w:top w:val="none" w:sz="0" w:space="0" w:color="auto"/>
              </w:pBdr>
              <w:tabs>
                <w:tab w:val="clear" w:pos="1980"/>
                <w:tab w:val="clear" w:pos="2160"/>
                <w:tab w:val="left" w:pos="360"/>
              </w:tabs>
              <w:spacing w:line="240" w:lineRule="auto"/>
              <w:ind w:right="0"/>
              <w:rPr>
                <w:rFonts w:ascii="Calibri" w:hAnsi="Calibri"/>
                <w:lang w:val="en-US"/>
              </w:rPr>
            </w:pPr>
            <w:r>
              <w:rPr>
                <w:rFonts w:ascii="Calibri" w:hAnsi="Calibri"/>
                <w:lang w:val="en-US"/>
              </w:rPr>
              <w:t>15 September 2014 and onwards</w:t>
            </w:r>
          </w:p>
        </w:tc>
        <w:tc>
          <w:tcPr>
            <w:tcW w:w="5567" w:type="dxa"/>
          </w:tcPr>
          <w:p w:rsidR="00A67839" w:rsidRPr="00A67839" w:rsidRDefault="00A67839" w:rsidP="00A67839">
            <w:pPr>
              <w:pStyle w:val="BodyText2"/>
              <w:pBdr>
                <w:top w:val="none" w:sz="0" w:space="0" w:color="auto"/>
              </w:pBdr>
              <w:tabs>
                <w:tab w:val="clear" w:pos="1980"/>
                <w:tab w:val="clear" w:pos="2160"/>
                <w:tab w:val="left" w:pos="360"/>
              </w:tabs>
              <w:spacing w:line="240" w:lineRule="auto"/>
              <w:ind w:right="0"/>
              <w:rPr>
                <w:rFonts w:ascii="Calibri" w:hAnsi="Calibri"/>
                <w:lang w:val="en-US"/>
              </w:rPr>
            </w:pPr>
            <w:r>
              <w:rPr>
                <w:rFonts w:ascii="Calibri" w:hAnsi="Calibri"/>
                <w:lang w:val="en-US"/>
              </w:rPr>
              <w:t>The ASPs can request, via email, the TRS login information</w:t>
            </w:r>
          </w:p>
        </w:tc>
      </w:tr>
      <w:tr w:rsidR="00A67839" w:rsidTr="00A67839">
        <w:tc>
          <w:tcPr>
            <w:tcW w:w="2612" w:type="dxa"/>
          </w:tcPr>
          <w:p w:rsidR="00A67839" w:rsidRPr="00A67839" w:rsidRDefault="00A67839" w:rsidP="00A67839">
            <w:pPr>
              <w:pStyle w:val="BodyText2"/>
              <w:pBdr>
                <w:top w:val="none" w:sz="0" w:space="0" w:color="auto"/>
              </w:pBdr>
              <w:tabs>
                <w:tab w:val="clear" w:pos="1980"/>
                <w:tab w:val="clear" w:pos="2160"/>
                <w:tab w:val="left" w:pos="360"/>
              </w:tabs>
              <w:spacing w:line="240" w:lineRule="auto"/>
              <w:ind w:right="0"/>
              <w:rPr>
                <w:rFonts w:ascii="Calibri" w:hAnsi="Calibri"/>
                <w:lang w:val="en-US"/>
              </w:rPr>
            </w:pPr>
            <w:r>
              <w:rPr>
                <w:rFonts w:ascii="Calibri" w:hAnsi="Calibri"/>
                <w:lang w:val="en-US"/>
              </w:rPr>
              <w:t xml:space="preserve">15 September 2014 </w:t>
            </w:r>
          </w:p>
        </w:tc>
        <w:tc>
          <w:tcPr>
            <w:tcW w:w="5567" w:type="dxa"/>
          </w:tcPr>
          <w:p w:rsidR="00A67839" w:rsidRPr="00A67839" w:rsidRDefault="00A67839" w:rsidP="00A67839">
            <w:pPr>
              <w:pStyle w:val="BodyText2"/>
              <w:pBdr>
                <w:top w:val="none" w:sz="0" w:space="0" w:color="auto"/>
              </w:pBdr>
              <w:tabs>
                <w:tab w:val="clear" w:pos="1980"/>
                <w:tab w:val="clear" w:pos="2160"/>
                <w:tab w:val="left" w:pos="360"/>
              </w:tabs>
              <w:spacing w:line="240" w:lineRule="auto"/>
              <w:ind w:right="0"/>
              <w:rPr>
                <w:rFonts w:ascii="Calibri" w:hAnsi="Calibri"/>
                <w:lang w:val="en-US"/>
              </w:rPr>
            </w:pPr>
            <w:r>
              <w:rPr>
                <w:rFonts w:ascii="Calibri" w:hAnsi="Calibri"/>
                <w:lang w:val="en-US"/>
              </w:rPr>
              <w:t>The ASPs can start submitting the digitally signed Form to the Commission’s TRS system</w:t>
            </w:r>
          </w:p>
        </w:tc>
      </w:tr>
      <w:tr w:rsidR="00A67839" w:rsidTr="00A67839">
        <w:tc>
          <w:tcPr>
            <w:tcW w:w="2612" w:type="dxa"/>
          </w:tcPr>
          <w:p w:rsidR="00A67839" w:rsidRDefault="00A67839" w:rsidP="00A67839">
            <w:pPr>
              <w:pStyle w:val="BodyText2"/>
              <w:pBdr>
                <w:top w:val="none" w:sz="0" w:space="0" w:color="auto"/>
              </w:pBdr>
              <w:tabs>
                <w:tab w:val="clear" w:pos="1980"/>
                <w:tab w:val="clear" w:pos="2160"/>
                <w:tab w:val="left" w:pos="360"/>
              </w:tabs>
              <w:spacing w:line="240" w:lineRule="auto"/>
              <w:ind w:right="0"/>
              <w:rPr>
                <w:rFonts w:ascii="Calibri" w:hAnsi="Calibri"/>
                <w:b/>
                <w:lang w:val="en-US"/>
              </w:rPr>
            </w:pPr>
            <w:r>
              <w:rPr>
                <w:rFonts w:ascii="Calibri" w:hAnsi="Calibri"/>
                <w:b/>
                <w:lang w:val="en-US"/>
              </w:rPr>
              <w:t>26 September 2014</w:t>
            </w:r>
          </w:p>
        </w:tc>
        <w:tc>
          <w:tcPr>
            <w:tcW w:w="5567" w:type="dxa"/>
          </w:tcPr>
          <w:p w:rsidR="00681FDB" w:rsidRDefault="00A67839" w:rsidP="00A67839">
            <w:pPr>
              <w:pStyle w:val="BodyText2"/>
              <w:pBdr>
                <w:top w:val="none" w:sz="0" w:space="0" w:color="auto"/>
              </w:pBdr>
              <w:tabs>
                <w:tab w:val="clear" w:pos="1980"/>
                <w:tab w:val="clear" w:pos="2160"/>
                <w:tab w:val="left" w:pos="360"/>
              </w:tabs>
              <w:spacing w:line="240" w:lineRule="auto"/>
              <w:ind w:right="0"/>
              <w:rPr>
                <w:rFonts w:ascii="Calibri" w:hAnsi="Calibri"/>
                <w:b/>
                <w:lang w:val="en-US"/>
              </w:rPr>
            </w:pPr>
            <w:r>
              <w:rPr>
                <w:rFonts w:ascii="Calibri" w:hAnsi="Calibri"/>
                <w:b/>
                <w:lang w:val="en-US"/>
              </w:rPr>
              <w:t>Deadline for submitting the Form</w:t>
            </w:r>
            <w:r w:rsidR="00681FDB">
              <w:rPr>
                <w:rFonts w:ascii="Calibri" w:hAnsi="Calibri"/>
                <w:b/>
                <w:lang w:val="en-US"/>
              </w:rPr>
              <w:t xml:space="preserve"> duly completed </w:t>
            </w:r>
          </w:p>
          <w:p w:rsidR="00A67839" w:rsidRDefault="00681FDB" w:rsidP="00A67839">
            <w:pPr>
              <w:pStyle w:val="BodyText2"/>
              <w:pBdr>
                <w:top w:val="none" w:sz="0" w:space="0" w:color="auto"/>
              </w:pBdr>
              <w:tabs>
                <w:tab w:val="clear" w:pos="1980"/>
                <w:tab w:val="clear" w:pos="2160"/>
                <w:tab w:val="left" w:pos="360"/>
              </w:tabs>
              <w:spacing w:line="240" w:lineRule="auto"/>
              <w:ind w:right="0"/>
              <w:rPr>
                <w:rFonts w:ascii="Calibri" w:hAnsi="Calibri"/>
                <w:b/>
                <w:lang w:val="en-US"/>
              </w:rPr>
            </w:pPr>
            <w:r>
              <w:rPr>
                <w:rFonts w:ascii="Calibri" w:hAnsi="Calibri"/>
                <w:b/>
                <w:lang w:val="en-US"/>
              </w:rPr>
              <w:t xml:space="preserve">(only </w:t>
            </w:r>
            <w:r w:rsidR="00A67839">
              <w:rPr>
                <w:rFonts w:ascii="Calibri" w:hAnsi="Calibri"/>
                <w:b/>
                <w:lang w:val="en-US"/>
              </w:rPr>
              <w:t>for the ASPs authorized by the Commission until 31/12/2013</w:t>
            </w:r>
            <w:r>
              <w:rPr>
                <w:rFonts w:ascii="Calibri" w:hAnsi="Calibri"/>
                <w:b/>
                <w:lang w:val="en-US"/>
              </w:rPr>
              <w:t>)</w:t>
            </w:r>
          </w:p>
        </w:tc>
      </w:tr>
    </w:tbl>
    <w:p w:rsidR="00A67839" w:rsidRDefault="00A67839" w:rsidP="00A67839">
      <w:pPr>
        <w:pStyle w:val="BodyText2"/>
        <w:pBdr>
          <w:top w:val="none" w:sz="0" w:space="0" w:color="auto"/>
        </w:pBdr>
        <w:tabs>
          <w:tab w:val="clear" w:pos="1980"/>
          <w:tab w:val="clear" w:pos="2160"/>
          <w:tab w:val="left" w:pos="360"/>
        </w:tabs>
        <w:spacing w:line="240" w:lineRule="auto"/>
        <w:ind w:left="360" w:right="0"/>
        <w:rPr>
          <w:rFonts w:ascii="Calibri" w:hAnsi="Calibri"/>
          <w:b/>
          <w:lang w:val="en-US"/>
        </w:rPr>
      </w:pPr>
    </w:p>
    <w:p w:rsidR="005B1F7D" w:rsidRPr="008220D8" w:rsidRDefault="00A67839" w:rsidP="006E05A0">
      <w:pPr>
        <w:pStyle w:val="BodyText2"/>
        <w:numPr>
          <w:ilvl w:val="0"/>
          <w:numId w:val="35"/>
        </w:numPr>
        <w:pBdr>
          <w:top w:val="none" w:sz="0" w:space="0" w:color="auto"/>
        </w:pBdr>
        <w:tabs>
          <w:tab w:val="clear" w:pos="1980"/>
          <w:tab w:val="clear" w:pos="2160"/>
          <w:tab w:val="left" w:pos="360"/>
        </w:tabs>
        <w:spacing w:line="240" w:lineRule="auto"/>
        <w:ind w:left="360" w:right="0" w:hanging="270"/>
        <w:rPr>
          <w:rFonts w:ascii="Calibri" w:hAnsi="Calibri"/>
          <w:b/>
          <w:lang w:val="en-US"/>
        </w:rPr>
      </w:pPr>
      <w:r>
        <w:rPr>
          <w:rFonts w:ascii="Calibri" w:hAnsi="Calibri"/>
          <w:b/>
          <w:lang w:val="en-US"/>
        </w:rPr>
        <w:t>Support</w:t>
      </w:r>
    </w:p>
    <w:p w:rsidR="005B1F7D" w:rsidRPr="008220D8" w:rsidRDefault="005B1F7D" w:rsidP="006E05A0">
      <w:pPr>
        <w:pStyle w:val="ListParagraph"/>
        <w:ind w:left="360"/>
        <w:jc w:val="both"/>
        <w:rPr>
          <w:rFonts w:ascii="Calibri" w:hAnsi="Calibri"/>
          <w:lang w:val="en-US"/>
        </w:rPr>
      </w:pPr>
    </w:p>
    <w:p w:rsidR="00A67839" w:rsidRPr="00A67839" w:rsidRDefault="00A67839" w:rsidP="00681FDB">
      <w:pPr>
        <w:pStyle w:val="BodyText2"/>
        <w:numPr>
          <w:ilvl w:val="1"/>
          <w:numId w:val="35"/>
        </w:numPr>
        <w:pBdr>
          <w:top w:val="none" w:sz="0" w:space="0" w:color="auto"/>
        </w:pBdr>
        <w:tabs>
          <w:tab w:val="clear" w:pos="1980"/>
          <w:tab w:val="clear" w:pos="2160"/>
          <w:tab w:val="left" w:pos="360"/>
        </w:tabs>
        <w:spacing w:line="240" w:lineRule="auto"/>
        <w:ind w:left="810" w:right="0" w:hanging="450"/>
        <w:rPr>
          <w:rFonts w:ascii="Calibri" w:hAnsi="Calibri"/>
          <w:b/>
          <w:lang w:val="en-US"/>
        </w:rPr>
      </w:pPr>
      <w:r w:rsidRPr="00A67839">
        <w:rPr>
          <w:rFonts w:ascii="Calibri" w:hAnsi="Calibri"/>
          <w:b/>
          <w:lang w:val="en-US"/>
        </w:rPr>
        <w:t xml:space="preserve">General Queries </w:t>
      </w:r>
    </w:p>
    <w:p w:rsidR="00A67839" w:rsidRDefault="00A67839" w:rsidP="006E05A0">
      <w:pPr>
        <w:pStyle w:val="ListParagraph"/>
        <w:ind w:left="360"/>
        <w:jc w:val="both"/>
        <w:rPr>
          <w:rFonts w:ascii="Calibri" w:hAnsi="Calibri"/>
          <w:lang w:val="en-US"/>
        </w:rPr>
      </w:pPr>
    </w:p>
    <w:p w:rsidR="005B1F7D" w:rsidRDefault="005B1F7D" w:rsidP="006E05A0">
      <w:pPr>
        <w:pStyle w:val="ListParagraph"/>
        <w:ind w:left="360"/>
        <w:jc w:val="both"/>
        <w:rPr>
          <w:rFonts w:ascii="Calibri" w:hAnsi="Calibri"/>
          <w:lang w:val="en-US"/>
        </w:rPr>
      </w:pPr>
      <w:r w:rsidRPr="008220D8">
        <w:rPr>
          <w:rFonts w:ascii="Calibri" w:hAnsi="Calibri"/>
          <w:lang w:val="en-US"/>
        </w:rPr>
        <w:t xml:space="preserve">Should you have any queries on the completion of the </w:t>
      </w:r>
      <w:r w:rsidR="00CC181C">
        <w:rPr>
          <w:rFonts w:ascii="Calibri" w:hAnsi="Calibri"/>
          <w:b/>
          <w:lang w:val="en-US"/>
        </w:rPr>
        <w:t>Form RBS</w:t>
      </w:r>
      <w:r w:rsidR="00AF20CD">
        <w:rPr>
          <w:rFonts w:ascii="Calibri" w:hAnsi="Calibri"/>
          <w:b/>
          <w:lang w:val="en-US"/>
        </w:rPr>
        <w:t>-F_ASPS_</w:t>
      </w:r>
      <w:r w:rsidR="00CC181C">
        <w:rPr>
          <w:rFonts w:ascii="Calibri" w:hAnsi="Calibri"/>
          <w:b/>
          <w:lang w:val="en-US"/>
        </w:rPr>
        <w:t>01</w:t>
      </w:r>
      <w:r w:rsidRPr="008220D8">
        <w:rPr>
          <w:rFonts w:ascii="Calibri" w:hAnsi="Calibri"/>
          <w:lang w:val="en-US"/>
        </w:rPr>
        <w:t xml:space="preserve">, please do not hesitate to contact: </w:t>
      </w:r>
      <w:r w:rsidR="00CC181C">
        <w:rPr>
          <w:rFonts w:ascii="Calibri" w:hAnsi="Calibri"/>
          <w:lang w:val="en-US"/>
        </w:rPr>
        <w:t>Mr. Charalambos Paraskevas</w:t>
      </w:r>
      <w:r w:rsidRPr="008220D8">
        <w:rPr>
          <w:rFonts w:ascii="Calibri" w:hAnsi="Calibri"/>
          <w:lang w:val="en-US"/>
        </w:rPr>
        <w:t xml:space="preserve"> (Officer, Supervision Department), or send an email to the address </w:t>
      </w:r>
      <w:r w:rsidR="000E680E" w:rsidRPr="008220D8">
        <w:rPr>
          <w:rFonts w:ascii="Calibri" w:hAnsi="Calibri"/>
          <w:color w:val="0000FF"/>
          <w:u w:val="single"/>
        </w:rPr>
        <w:t>supervision</w:t>
      </w:r>
      <w:r w:rsidR="000E680E" w:rsidRPr="008220D8">
        <w:rPr>
          <w:rFonts w:ascii="Calibri" w:hAnsi="Calibri"/>
          <w:color w:val="0000FF"/>
          <w:u w:val="single"/>
          <w:lang w:val="en-US"/>
        </w:rPr>
        <w:t>@</w:t>
      </w:r>
      <w:r w:rsidR="000E680E" w:rsidRPr="008220D8">
        <w:rPr>
          <w:rFonts w:ascii="Calibri" w:hAnsi="Calibri"/>
          <w:color w:val="0000FF"/>
          <w:u w:val="single"/>
        </w:rPr>
        <w:t>cysec</w:t>
      </w:r>
      <w:r w:rsidR="000E680E" w:rsidRPr="008220D8">
        <w:rPr>
          <w:rFonts w:ascii="Calibri" w:hAnsi="Calibri"/>
          <w:color w:val="0000FF"/>
          <w:u w:val="single"/>
          <w:lang w:val="en-US"/>
        </w:rPr>
        <w:t>.</w:t>
      </w:r>
      <w:r w:rsidR="000E680E" w:rsidRPr="008220D8">
        <w:rPr>
          <w:rFonts w:ascii="Calibri" w:hAnsi="Calibri"/>
          <w:color w:val="0000FF"/>
          <w:u w:val="single"/>
        </w:rPr>
        <w:t>gov</w:t>
      </w:r>
      <w:r w:rsidR="000E680E" w:rsidRPr="008220D8">
        <w:rPr>
          <w:rFonts w:ascii="Calibri" w:hAnsi="Calibri"/>
          <w:color w:val="0000FF"/>
          <w:u w:val="single"/>
          <w:lang w:val="en-US"/>
        </w:rPr>
        <w:t>.</w:t>
      </w:r>
      <w:r w:rsidR="000E680E" w:rsidRPr="008220D8">
        <w:rPr>
          <w:rFonts w:ascii="Calibri" w:hAnsi="Calibri"/>
          <w:color w:val="0000FF"/>
          <w:u w:val="single"/>
        </w:rPr>
        <w:t>cy</w:t>
      </w:r>
      <w:r w:rsidR="000E680E" w:rsidRPr="008220D8">
        <w:rPr>
          <w:rFonts w:ascii="Calibri" w:hAnsi="Calibri"/>
          <w:lang w:val="en-US"/>
        </w:rPr>
        <w:t>.</w:t>
      </w:r>
    </w:p>
    <w:p w:rsidR="00D83B51" w:rsidRDefault="00D83B51" w:rsidP="006E05A0">
      <w:pPr>
        <w:pStyle w:val="ListParagraph"/>
        <w:ind w:left="360"/>
        <w:jc w:val="both"/>
        <w:rPr>
          <w:rFonts w:ascii="Calibri" w:hAnsi="Calibri"/>
          <w:lang w:val="en-US"/>
        </w:rPr>
      </w:pPr>
    </w:p>
    <w:p w:rsidR="00A67839" w:rsidRPr="00A67839" w:rsidRDefault="00A67839" w:rsidP="00681FDB">
      <w:pPr>
        <w:pStyle w:val="BodyText2"/>
        <w:numPr>
          <w:ilvl w:val="1"/>
          <w:numId w:val="35"/>
        </w:numPr>
        <w:pBdr>
          <w:top w:val="none" w:sz="0" w:space="0" w:color="auto"/>
        </w:pBdr>
        <w:tabs>
          <w:tab w:val="clear" w:pos="1980"/>
          <w:tab w:val="clear" w:pos="2160"/>
          <w:tab w:val="left" w:pos="360"/>
        </w:tabs>
        <w:spacing w:line="240" w:lineRule="auto"/>
        <w:ind w:left="810" w:right="0" w:hanging="450"/>
        <w:rPr>
          <w:rFonts w:ascii="Calibri" w:hAnsi="Calibri"/>
          <w:b/>
          <w:lang w:val="en-US"/>
        </w:rPr>
      </w:pPr>
      <w:r w:rsidRPr="00A67839">
        <w:rPr>
          <w:rFonts w:ascii="Calibri" w:hAnsi="Calibri"/>
          <w:b/>
          <w:lang w:val="en-US"/>
        </w:rPr>
        <w:t xml:space="preserve"> Technical Queries</w:t>
      </w:r>
    </w:p>
    <w:p w:rsidR="00A67839" w:rsidRDefault="00A67839" w:rsidP="006E05A0">
      <w:pPr>
        <w:pStyle w:val="ListParagraph"/>
        <w:ind w:left="360"/>
        <w:jc w:val="both"/>
        <w:rPr>
          <w:rFonts w:ascii="Calibri" w:hAnsi="Calibri"/>
          <w:lang w:val="en-US"/>
        </w:rPr>
      </w:pPr>
    </w:p>
    <w:p w:rsidR="00681FDB" w:rsidRDefault="003A1800" w:rsidP="006E05A0">
      <w:pPr>
        <w:pStyle w:val="ListParagraph"/>
        <w:ind w:left="360"/>
        <w:jc w:val="both"/>
        <w:rPr>
          <w:rFonts w:ascii="Calibri" w:hAnsi="Calibri"/>
          <w:lang w:val="en-US"/>
        </w:rPr>
      </w:pPr>
      <w:r>
        <w:rPr>
          <w:rFonts w:ascii="Calibri" w:hAnsi="Calibri"/>
          <w:lang w:val="en-US"/>
        </w:rPr>
        <w:t xml:space="preserve">For technical matters regarding the Commission’s TRS, the ASPs are advised to frequently visit the Commission’s website. For further clarifications on technical matters regarding the TRS and the Digital Signature, the ASPs are asked to use the electronic address </w:t>
      </w:r>
      <w:hyperlink r:id="rId14" w:history="1">
        <w:r w:rsidRPr="00D001CA">
          <w:rPr>
            <w:rStyle w:val="Hyperlink"/>
            <w:rFonts w:ascii="Calibri" w:hAnsi="Calibri"/>
            <w:lang w:val="en-US"/>
          </w:rPr>
          <w:t>information.technology@cysec.gov.cy</w:t>
        </w:r>
      </w:hyperlink>
      <w:r>
        <w:rPr>
          <w:rFonts w:ascii="Calibri" w:hAnsi="Calibri"/>
          <w:lang w:val="en-US"/>
        </w:rPr>
        <w:t xml:space="preserve">. </w:t>
      </w:r>
    </w:p>
    <w:p w:rsidR="00681FDB" w:rsidRDefault="00681FDB" w:rsidP="006E05A0">
      <w:pPr>
        <w:pStyle w:val="ListParagraph"/>
        <w:ind w:left="360"/>
        <w:jc w:val="both"/>
        <w:rPr>
          <w:rFonts w:ascii="Calibri" w:hAnsi="Calibri"/>
          <w:lang w:val="en-US"/>
        </w:rPr>
      </w:pPr>
    </w:p>
    <w:p w:rsidR="003A1800" w:rsidRPr="008220D8" w:rsidRDefault="001B3561" w:rsidP="006E05A0">
      <w:pPr>
        <w:pStyle w:val="ListParagraph"/>
        <w:ind w:left="360"/>
        <w:jc w:val="both"/>
        <w:rPr>
          <w:rFonts w:ascii="Calibri" w:hAnsi="Calibri"/>
          <w:lang w:val="en-US"/>
        </w:rPr>
      </w:pPr>
      <w:r>
        <w:rPr>
          <w:rFonts w:ascii="Calibri" w:hAnsi="Calibri"/>
          <w:lang w:val="en-US"/>
        </w:rPr>
        <w:t xml:space="preserve">The subject of this email should also include the </w:t>
      </w:r>
      <w:proofErr w:type="spellStart"/>
      <w:r>
        <w:rPr>
          <w:rFonts w:ascii="Calibri" w:hAnsi="Calibri"/>
          <w:lang w:val="en-US"/>
        </w:rPr>
        <w:t>ASPxxx</w:t>
      </w:r>
      <w:proofErr w:type="spellEnd"/>
      <w:r>
        <w:rPr>
          <w:rFonts w:ascii="Calibri" w:hAnsi="Calibri"/>
          <w:lang w:val="en-US"/>
        </w:rPr>
        <w:t xml:space="preserve"> coding.</w:t>
      </w:r>
    </w:p>
    <w:p w:rsidR="00847CA8" w:rsidRDefault="00847CA8" w:rsidP="00847CA8">
      <w:pPr>
        <w:pStyle w:val="BodyText2"/>
        <w:pBdr>
          <w:top w:val="none" w:sz="0" w:space="0" w:color="auto"/>
        </w:pBdr>
        <w:tabs>
          <w:tab w:val="clear" w:pos="1980"/>
          <w:tab w:val="clear" w:pos="2160"/>
          <w:tab w:val="left" w:pos="360"/>
        </w:tabs>
        <w:spacing w:line="240" w:lineRule="auto"/>
        <w:ind w:right="0"/>
        <w:rPr>
          <w:rFonts w:ascii="Calibri" w:hAnsi="Calibri"/>
          <w:lang w:val="en-US"/>
        </w:rPr>
      </w:pPr>
    </w:p>
    <w:p w:rsidR="00EC5765" w:rsidRPr="008220D8" w:rsidRDefault="00EC5765" w:rsidP="00847CA8">
      <w:pPr>
        <w:pStyle w:val="BodyText2"/>
        <w:pBdr>
          <w:top w:val="none" w:sz="0" w:space="0" w:color="auto"/>
        </w:pBdr>
        <w:tabs>
          <w:tab w:val="clear" w:pos="1980"/>
          <w:tab w:val="clear" w:pos="2160"/>
          <w:tab w:val="left" w:pos="360"/>
        </w:tabs>
        <w:spacing w:line="240" w:lineRule="auto"/>
        <w:ind w:right="0"/>
        <w:rPr>
          <w:rFonts w:ascii="Calibri" w:hAnsi="Calibri"/>
          <w:lang w:val="en-US"/>
        </w:rPr>
      </w:pPr>
    </w:p>
    <w:p w:rsidR="00E57502" w:rsidRPr="008220D8" w:rsidRDefault="00E57502" w:rsidP="00E57502">
      <w:pPr>
        <w:pStyle w:val="BodyText2"/>
        <w:pBdr>
          <w:top w:val="none" w:sz="0" w:space="0" w:color="auto"/>
        </w:pBdr>
        <w:tabs>
          <w:tab w:val="clear" w:pos="1980"/>
          <w:tab w:val="clear" w:pos="2160"/>
          <w:tab w:val="left" w:pos="284"/>
        </w:tabs>
        <w:ind w:right="0"/>
        <w:rPr>
          <w:rFonts w:ascii="Calibri" w:hAnsi="Calibri"/>
          <w:lang w:val="en-US"/>
        </w:rPr>
      </w:pPr>
      <w:r w:rsidRPr="008220D8">
        <w:rPr>
          <w:rFonts w:ascii="Calibri" w:hAnsi="Calibri"/>
          <w:lang w:val="en-US"/>
        </w:rPr>
        <w:t xml:space="preserve">Yours sincerely </w:t>
      </w:r>
    </w:p>
    <w:p w:rsidR="00E57502" w:rsidRPr="008220D8" w:rsidRDefault="00E57502" w:rsidP="00E57502">
      <w:pPr>
        <w:pStyle w:val="BodyText2"/>
        <w:pBdr>
          <w:top w:val="none" w:sz="0" w:space="0" w:color="auto"/>
        </w:pBdr>
        <w:tabs>
          <w:tab w:val="clear" w:pos="1980"/>
          <w:tab w:val="clear" w:pos="2160"/>
          <w:tab w:val="left" w:pos="284"/>
        </w:tabs>
        <w:ind w:right="0"/>
        <w:rPr>
          <w:rFonts w:ascii="Calibri" w:hAnsi="Calibri"/>
          <w:lang w:val="en-US"/>
        </w:rPr>
      </w:pPr>
    </w:p>
    <w:p w:rsidR="00D375D0" w:rsidRPr="008220D8" w:rsidRDefault="00D375D0" w:rsidP="00E57502">
      <w:pPr>
        <w:pStyle w:val="BodyText2"/>
        <w:pBdr>
          <w:top w:val="none" w:sz="0" w:space="0" w:color="auto"/>
        </w:pBdr>
        <w:tabs>
          <w:tab w:val="clear" w:pos="1980"/>
          <w:tab w:val="clear" w:pos="2160"/>
          <w:tab w:val="left" w:pos="284"/>
        </w:tabs>
        <w:ind w:right="0"/>
        <w:rPr>
          <w:rFonts w:ascii="Calibri" w:hAnsi="Calibri"/>
          <w:lang w:val="en-US"/>
        </w:rPr>
      </w:pPr>
    </w:p>
    <w:p w:rsidR="00E57502" w:rsidRPr="008220D8" w:rsidRDefault="00E57502" w:rsidP="00E57502">
      <w:pPr>
        <w:pStyle w:val="BodyText2"/>
        <w:pBdr>
          <w:top w:val="none" w:sz="0" w:space="0" w:color="auto"/>
        </w:pBdr>
        <w:tabs>
          <w:tab w:val="clear" w:pos="1980"/>
          <w:tab w:val="clear" w:pos="2160"/>
          <w:tab w:val="left" w:pos="284"/>
        </w:tabs>
        <w:ind w:right="0"/>
        <w:rPr>
          <w:rFonts w:ascii="Calibri" w:hAnsi="Calibri"/>
          <w:lang w:val="en-US"/>
        </w:rPr>
      </w:pPr>
    </w:p>
    <w:p w:rsidR="00E57502" w:rsidRPr="008220D8" w:rsidRDefault="001509DC" w:rsidP="00E57502">
      <w:pPr>
        <w:jc w:val="both"/>
        <w:rPr>
          <w:rFonts w:ascii="Calibri" w:hAnsi="Calibri"/>
          <w:lang w:val="en-US"/>
        </w:rPr>
      </w:pPr>
      <w:r w:rsidRPr="008220D8">
        <w:rPr>
          <w:rFonts w:ascii="Calibri" w:hAnsi="Calibri"/>
          <w:lang w:val="en-US"/>
        </w:rPr>
        <w:t>Demetra Kalogerou</w:t>
      </w:r>
    </w:p>
    <w:p w:rsidR="007153B7" w:rsidRPr="008220D8" w:rsidRDefault="001509DC" w:rsidP="00E57502">
      <w:pPr>
        <w:jc w:val="both"/>
        <w:rPr>
          <w:rFonts w:ascii="Calibri" w:hAnsi="Calibri"/>
          <w:lang w:val="en-US"/>
        </w:rPr>
      </w:pPr>
      <w:r w:rsidRPr="008220D8">
        <w:rPr>
          <w:rFonts w:ascii="Calibri" w:hAnsi="Calibri"/>
          <w:lang w:val="en-US"/>
        </w:rPr>
        <w:t>C</w:t>
      </w:r>
      <w:r w:rsidR="0007557B" w:rsidRPr="008220D8">
        <w:rPr>
          <w:rFonts w:ascii="Calibri" w:hAnsi="Calibri"/>
          <w:lang w:val="en-US"/>
        </w:rPr>
        <w:t>hairman</w:t>
      </w:r>
      <w:r w:rsidR="00E57502" w:rsidRPr="008220D8">
        <w:rPr>
          <w:rFonts w:ascii="Calibri" w:hAnsi="Calibri"/>
          <w:lang w:val="en-US"/>
        </w:rPr>
        <w:t xml:space="preserve">, Cyprus Securities and Exchange Commission   </w:t>
      </w:r>
    </w:p>
    <w:p w:rsidR="000409E1" w:rsidRPr="008220D8" w:rsidRDefault="000409E1" w:rsidP="00E57502">
      <w:pPr>
        <w:jc w:val="both"/>
        <w:rPr>
          <w:rFonts w:ascii="Calibri" w:hAnsi="Calibri"/>
          <w:lang w:val="en-US"/>
        </w:rPr>
      </w:pPr>
    </w:p>
    <w:p w:rsidR="000409E1" w:rsidRPr="000E680E" w:rsidRDefault="000409E1" w:rsidP="00E57502">
      <w:pPr>
        <w:jc w:val="both"/>
        <w:rPr>
          <w:rFonts w:ascii="Calibri" w:hAnsi="Calibri"/>
          <w:lang w:val="en-US"/>
        </w:rPr>
      </w:pPr>
    </w:p>
    <w:p w:rsidR="000409E1" w:rsidRPr="000E680E" w:rsidRDefault="000409E1" w:rsidP="00E57502">
      <w:pPr>
        <w:jc w:val="both"/>
        <w:rPr>
          <w:rFonts w:ascii="Calibri" w:hAnsi="Calibri"/>
          <w:lang w:val="en-US"/>
        </w:rPr>
      </w:pPr>
    </w:p>
    <w:p w:rsidR="000409E1" w:rsidRDefault="000409E1" w:rsidP="00E57502">
      <w:pPr>
        <w:jc w:val="both"/>
        <w:rPr>
          <w:rFonts w:ascii="Calibri" w:hAnsi="Calibri"/>
          <w:color w:val="000000"/>
        </w:rPr>
      </w:pPr>
    </w:p>
    <w:p w:rsidR="000409E1" w:rsidRDefault="000409E1" w:rsidP="00E57502">
      <w:pPr>
        <w:jc w:val="both"/>
        <w:rPr>
          <w:rFonts w:ascii="Calibri" w:hAnsi="Calibri"/>
          <w:color w:val="000000"/>
        </w:rPr>
      </w:pPr>
    </w:p>
    <w:p w:rsidR="000409E1" w:rsidRDefault="000409E1" w:rsidP="00E57502">
      <w:pPr>
        <w:jc w:val="both"/>
        <w:rPr>
          <w:rFonts w:ascii="Calibri" w:hAnsi="Calibri"/>
          <w:color w:val="000000"/>
        </w:rPr>
      </w:pPr>
      <w:bookmarkStart w:id="0" w:name="_GoBack"/>
      <w:bookmarkEnd w:id="0"/>
    </w:p>
    <w:sectPr w:rsidR="000409E1" w:rsidSect="009D4B99">
      <w:footerReference w:type="default" r:id="rId15"/>
      <w:pgSz w:w="11906" w:h="16838"/>
      <w:pgMar w:top="709" w:right="1560" w:bottom="425"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CA6" w:rsidRDefault="00841CA6" w:rsidP="00225B16">
      <w:r>
        <w:separator/>
      </w:r>
    </w:p>
  </w:endnote>
  <w:endnote w:type="continuationSeparator" w:id="0">
    <w:p w:rsidR="00841CA6" w:rsidRDefault="00841CA6" w:rsidP="00225B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CA6" w:rsidRDefault="00841CA6" w:rsidP="00346980">
    <w:pPr>
      <w:tabs>
        <w:tab w:val="left" w:pos="720"/>
        <w:tab w:val="center" w:pos="4153"/>
        <w:tab w:val="right" w:pos="8306"/>
      </w:tabs>
      <w:ind w:right="-154"/>
      <w:jc w:val="center"/>
      <w:rPr>
        <w:color w:val="000000"/>
        <w:sz w:val="20"/>
        <w:szCs w:val="20"/>
        <w:lang w:val="en-US"/>
      </w:rPr>
    </w:pPr>
    <w:r w:rsidRPr="00346980">
      <w:rPr>
        <w:color w:val="000000"/>
        <w:sz w:val="20"/>
        <w:szCs w:val="20"/>
        <w:lang w:val="en-US"/>
      </w:rPr>
      <w:t xml:space="preserve">Diagorou 27 CY-1097 Nicosia, </w:t>
    </w:r>
    <w:proofErr w:type="spellStart"/>
    <w:r w:rsidRPr="00346980">
      <w:rPr>
        <w:color w:val="000000"/>
        <w:sz w:val="20"/>
        <w:szCs w:val="20"/>
        <w:lang w:val="en-US"/>
      </w:rPr>
      <w:t>P.O.Box</w:t>
    </w:r>
    <w:proofErr w:type="spellEnd"/>
    <w:r w:rsidRPr="00346980">
      <w:rPr>
        <w:color w:val="000000"/>
        <w:sz w:val="20"/>
        <w:szCs w:val="20"/>
        <w:lang w:val="en-US"/>
      </w:rPr>
      <w:t xml:space="preserve"> 24996, CY-1306 Nicosia, Tel. 22 506600, Fax. 22 506700          </w:t>
    </w:r>
  </w:p>
  <w:p w:rsidR="00841CA6" w:rsidRPr="00346980" w:rsidRDefault="00841CA6" w:rsidP="00346980">
    <w:pPr>
      <w:tabs>
        <w:tab w:val="left" w:pos="720"/>
        <w:tab w:val="center" w:pos="4153"/>
        <w:tab w:val="right" w:pos="8306"/>
      </w:tabs>
      <w:ind w:right="-154"/>
      <w:jc w:val="center"/>
      <w:rPr>
        <w:color w:val="000000"/>
        <w:sz w:val="20"/>
        <w:szCs w:val="20"/>
        <w:lang w:val="en-US"/>
      </w:rPr>
    </w:pPr>
    <w:proofErr w:type="gramStart"/>
    <w:r w:rsidRPr="00346980">
      <w:rPr>
        <w:color w:val="000000"/>
        <w:sz w:val="20"/>
        <w:szCs w:val="20"/>
        <w:lang w:val="en-US"/>
      </w:rPr>
      <w:t>e-mail</w:t>
    </w:r>
    <w:proofErr w:type="gramEnd"/>
    <w:r w:rsidRPr="00346980">
      <w:rPr>
        <w:color w:val="000000"/>
        <w:sz w:val="20"/>
        <w:szCs w:val="20"/>
        <w:lang w:val="en-US"/>
      </w:rPr>
      <w:t xml:space="preserve">: </w:t>
    </w:r>
    <w:hyperlink r:id="rId1" w:history="1">
      <w:r w:rsidRPr="00346980">
        <w:rPr>
          <w:color w:val="0000FF"/>
          <w:sz w:val="20"/>
          <w:szCs w:val="20"/>
          <w:u w:val="single"/>
          <w:lang w:val="en-US"/>
        </w:rPr>
        <w:t>info@cysec.gov.cy</w:t>
      </w:r>
    </w:hyperlink>
    <w:r w:rsidRPr="00346980">
      <w:rPr>
        <w:color w:val="000000"/>
        <w:sz w:val="20"/>
        <w:szCs w:val="20"/>
        <w:lang w:val="en-US"/>
      </w:rPr>
      <w:t xml:space="preserve">, </w:t>
    </w:r>
    <w:hyperlink r:id="rId2" w:history="1">
      <w:r w:rsidRPr="00346980">
        <w:rPr>
          <w:color w:val="0000FF"/>
          <w:sz w:val="20"/>
          <w:szCs w:val="20"/>
          <w:u w:val="single"/>
        </w:rPr>
        <w:t>http</w:t>
      </w:r>
      <w:r w:rsidRPr="00346980">
        <w:rPr>
          <w:color w:val="0000FF"/>
          <w:sz w:val="20"/>
          <w:szCs w:val="20"/>
          <w:u w:val="single"/>
          <w:lang w:val="en-US"/>
        </w:rPr>
        <w:t>://</w:t>
      </w:r>
      <w:r w:rsidRPr="00346980">
        <w:rPr>
          <w:color w:val="0000FF"/>
          <w:sz w:val="20"/>
          <w:szCs w:val="20"/>
          <w:u w:val="single"/>
        </w:rPr>
        <w:t>cysec</w:t>
      </w:r>
      <w:r w:rsidRPr="00346980">
        <w:rPr>
          <w:color w:val="0000FF"/>
          <w:sz w:val="20"/>
          <w:szCs w:val="20"/>
          <w:u w:val="single"/>
          <w:lang w:val="en-US"/>
        </w:rPr>
        <w:t>.</w:t>
      </w:r>
      <w:r w:rsidRPr="00346980">
        <w:rPr>
          <w:color w:val="0000FF"/>
          <w:sz w:val="20"/>
          <w:szCs w:val="20"/>
          <w:u w:val="single"/>
        </w:rPr>
        <w:t>gov</w:t>
      </w:r>
      <w:r w:rsidRPr="00346980">
        <w:rPr>
          <w:color w:val="0000FF"/>
          <w:sz w:val="20"/>
          <w:szCs w:val="20"/>
          <w:u w:val="single"/>
          <w:lang w:val="en-US"/>
        </w:rPr>
        <w:t>.</w:t>
      </w:r>
      <w:r w:rsidRPr="00346980">
        <w:rPr>
          <w:color w:val="0000FF"/>
          <w:sz w:val="20"/>
          <w:szCs w:val="20"/>
          <w:u w:val="single"/>
        </w:rPr>
        <w:t>cy</w:t>
      </w:r>
    </w:hyperlink>
    <w:r w:rsidRPr="00346980">
      <w:rPr>
        <w:color w:val="000000"/>
        <w:sz w:val="20"/>
        <w:szCs w:val="20"/>
      </w:rPr>
      <w:t xml:space="preserve"> </w:t>
    </w:r>
  </w:p>
  <w:p w:rsidR="00841CA6" w:rsidRPr="00346980" w:rsidRDefault="00841CA6" w:rsidP="00225B16">
    <w:pPr>
      <w:pStyle w:val="Footer"/>
      <w:tabs>
        <w:tab w:val="left" w:pos="720"/>
      </w:tabs>
      <w:ind w:right="-154"/>
      <w:jc w:val="center"/>
      <w:rPr>
        <w:rFonts w:ascii="Arial" w:hAnsi="Arial"/>
        <w:color w:val="000000"/>
        <w:sz w:val="16"/>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CA6" w:rsidRDefault="00841CA6" w:rsidP="00225B16">
      <w:r>
        <w:separator/>
      </w:r>
    </w:p>
  </w:footnote>
  <w:footnote w:type="continuationSeparator" w:id="0">
    <w:p w:rsidR="00841CA6" w:rsidRDefault="00841CA6" w:rsidP="00225B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32066"/>
    <w:multiLevelType w:val="hybridMultilevel"/>
    <w:tmpl w:val="3A58A36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33D7823"/>
    <w:multiLevelType w:val="hybridMultilevel"/>
    <w:tmpl w:val="7040EAE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054F527E"/>
    <w:multiLevelType w:val="hybridMultilevel"/>
    <w:tmpl w:val="7C32043A"/>
    <w:lvl w:ilvl="0" w:tplc="6F6CECE8">
      <w:start w:val="1"/>
      <w:numFmt w:val="lowerRoman"/>
      <w:lvlText w:val="%1."/>
      <w:lvlJc w:val="left"/>
      <w:pPr>
        <w:ind w:left="720" w:hanging="360"/>
      </w:pPr>
      <w:rPr>
        <w:rFonts w:ascii="Times New Roman" w:eastAsia="Times New Roman" w:hAnsi="Times New Roman" w:cs="Times New Roman"/>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5F828F6"/>
    <w:multiLevelType w:val="hybridMultilevel"/>
    <w:tmpl w:val="434C33B4"/>
    <w:lvl w:ilvl="0" w:tplc="690C8F70">
      <w:start w:val="1"/>
      <w:numFmt w:val="lowerRoman"/>
      <w:lvlText w:val="%1."/>
      <w:lvlJc w:val="left"/>
      <w:pPr>
        <w:ind w:left="720" w:hanging="360"/>
      </w:pPr>
      <w:rPr>
        <w:rFonts w:hint="default"/>
        <w:b w:val="0"/>
        <w:i w:val="0"/>
        <w:caps w:val="0"/>
        <w:vanish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7F90351"/>
    <w:multiLevelType w:val="hybridMultilevel"/>
    <w:tmpl w:val="E19E1D8E"/>
    <w:lvl w:ilvl="0" w:tplc="BD6693AE">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C315A5C"/>
    <w:multiLevelType w:val="hybridMultilevel"/>
    <w:tmpl w:val="7E7AADA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65192E"/>
    <w:multiLevelType w:val="hybridMultilevel"/>
    <w:tmpl w:val="A3F206C0"/>
    <w:lvl w:ilvl="0" w:tplc="2CAAE284">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12405407"/>
    <w:multiLevelType w:val="hybridMultilevel"/>
    <w:tmpl w:val="A67A2CFA"/>
    <w:lvl w:ilvl="0" w:tplc="0408001B">
      <w:start w:val="1"/>
      <w:numFmt w:val="lowerRoman"/>
      <w:lvlText w:val="%1."/>
      <w:lvlJc w:val="righ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37F192B"/>
    <w:multiLevelType w:val="hybridMultilevel"/>
    <w:tmpl w:val="9350E6A2"/>
    <w:lvl w:ilvl="0" w:tplc="0408001B">
      <w:start w:val="1"/>
      <w:numFmt w:val="lowerRoman"/>
      <w:lvlText w:val="%1."/>
      <w:lvlJc w:val="righ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9F6159A"/>
    <w:multiLevelType w:val="hybridMultilevel"/>
    <w:tmpl w:val="C456C6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AFD0638"/>
    <w:multiLevelType w:val="hybridMultilevel"/>
    <w:tmpl w:val="65AAC12A"/>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1">
    <w:nsid w:val="21E809B6"/>
    <w:multiLevelType w:val="hybridMultilevel"/>
    <w:tmpl w:val="6E6801D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E91E19"/>
    <w:multiLevelType w:val="hybridMultilevel"/>
    <w:tmpl w:val="B412A0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7C7CDA"/>
    <w:multiLevelType w:val="hybridMultilevel"/>
    <w:tmpl w:val="9DDC9498"/>
    <w:lvl w:ilvl="0" w:tplc="A8E03E7C">
      <w:start w:val="4"/>
      <w:numFmt w:val="bullet"/>
      <w:lvlText w:val="•"/>
      <w:lvlJc w:val="left"/>
      <w:pPr>
        <w:ind w:left="1800" w:hanging="360"/>
      </w:pPr>
      <w:rPr>
        <w:rFonts w:ascii="Calibri" w:eastAsia="Times New Roman" w:hAnsi="Calibri"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nsid w:val="25E74AF6"/>
    <w:multiLevelType w:val="hybridMultilevel"/>
    <w:tmpl w:val="9C5271A2"/>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4486443"/>
    <w:multiLevelType w:val="hybridMultilevel"/>
    <w:tmpl w:val="3E3A83F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368436C6"/>
    <w:multiLevelType w:val="hybridMultilevel"/>
    <w:tmpl w:val="93F48D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877BBC"/>
    <w:multiLevelType w:val="hybridMultilevel"/>
    <w:tmpl w:val="76B0B058"/>
    <w:lvl w:ilvl="0" w:tplc="0409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DDB3AB7"/>
    <w:multiLevelType w:val="hybridMultilevel"/>
    <w:tmpl w:val="825A2464"/>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9">
    <w:nsid w:val="432E7E70"/>
    <w:multiLevelType w:val="hybridMultilevel"/>
    <w:tmpl w:val="C478C678"/>
    <w:lvl w:ilvl="0" w:tplc="04090017">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4C71AC"/>
    <w:multiLevelType w:val="multilevel"/>
    <w:tmpl w:val="470895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heme="minorHAnsi" w:hAnsiTheme="minorHAnsi" w:hint="default"/>
        <w:b/>
      </w:rPr>
    </w:lvl>
    <w:lvl w:ilvl="2">
      <w:start w:val="1"/>
      <w:numFmt w:val="decimal"/>
      <w:isLgl/>
      <w:lvlText w:val="%1.%2.%3."/>
      <w:lvlJc w:val="left"/>
      <w:pPr>
        <w:ind w:left="1080" w:hanging="720"/>
      </w:pPr>
      <w:rPr>
        <w:rFonts w:ascii="Times New Roman" w:hAnsi="Times New Roman" w:hint="default"/>
        <w:b w:val="0"/>
      </w:rPr>
    </w:lvl>
    <w:lvl w:ilvl="3">
      <w:start w:val="1"/>
      <w:numFmt w:val="decimal"/>
      <w:isLgl/>
      <w:lvlText w:val="%1.%2.%3.%4."/>
      <w:lvlJc w:val="left"/>
      <w:pPr>
        <w:ind w:left="1440" w:hanging="1080"/>
      </w:pPr>
      <w:rPr>
        <w:rFonts w:ascii="Times New Roman" w:hAnsi="Times New Roman" w:hint="default"/>
        <w:b w:val="0"/>
      </w:rPr>
    </w:lvl>
    <w:lvl w:ilvl="4">
      <w:start w:val="1"/>
      <w:numFmt w:val="decimal"/>
      <w:isLgl/>
      <w:lvlText w:val="%1.%2.%3.%4.%5."/>
      <w:lvlJc w:val="left"/>
      <w:pPr>
        <w:ind w:left="1440" w:hanging="1080"/>
      </w:pPr>
      <w:rPr>
        <w:rFonts w:ascii="Times New Roman" w:hAnsi="Times New Roman" w:hint="default"/>
        <w:b w:val="0"/>
      </w:rPr>
    </w:lvl>
    <w:lvl w:ilvl="5">
      <w:start w:val="1"/>
      <w:numFmt w:val="decimal"/>
      <w:isLgl/>
      <w:lvlText w:val="%1.%2.%3.%4.%5.%6."/>
      <w:lvlJc w:val="left"/>
      <w:pPr>
        <w:ind w:left="1800" w:hanging="1440"/>
      </w:pPr>
      <w:rPr>
        <w:rFonts w:ascii="Times New Roman" w:hAnsi="Times New Roman" w:hint="default"/>
        <w:b w:val="0"/>
      </w:rPr>
    </w:lvl>
    <w:lvl w:ilvl="6">
      <w:start w:val="1"/>
      <w:numFmt w:val="decimal"/>
      <w:isLgl/>
      <w:lvlText w:val="%1.%2.%3.%4.%5.%6.%7."/>
      <w:lvlJc w:val="left"/>
      <w:pPr>
        <w:ind w:left="1800" w:hanging="1440"/>
      </w:pPr>
      <w:rPr>
        <w:rFonts w:ascii="Times New Roman" w:hAnsi="Times New Roman" w:hint="default"/>
        <w:b w:val="0"/>
      </w:rPr>
    </w:lvl>
    <w:lvl w:ilvl="7">
      <w:start w:val="1"/>
      <w:numFmt w:val="decimal"/>
      <w:isLgl/>
      <w:lvlText w:val="%1.%2.%3.%4.%5.%6.%7.%8."/>
      <w:lvlJc w:val="left"/>
      <w:pPr>
        <w:ind w:left="2160" w:hanging="1800"/>
      </w:pPr>
      <w:rPr>
        <w:rFonts w:ascii="Times New Roman" w:hAnsi="Times New Roman" w:hint="default"/>
        <w:b w:val="0"/>
      </w:rPr>
    </w:lvl>
    <w:lvl w:ilvl="8">
      <w:start w:val="1"/>
      <w:numFmt w:val="decimal"/>
      <w:isLgl/>
      <w:lvlText w:val="%1.%2.%3.%4.%5.%6.%7.%8.%9."/>
      <w:lvlJc w:val="left"/>
      <w:pPr>
        <w:ind w:left="2160" w:hanging="1800"/>
      </w:pPr>
      <w:rPr>
        <w:rFonts w:ascii="Times New Roman" w:hAnsi="Times New Roman" w:hint="default"/>
        <w:b w:val="0"/>
      </w:rPr>
    </w:lvl>
  </w:abstractNum>
  <w:abstractNum w:abstractNumId="21">
    <w:nsid w:val="4E1F3684"/>
    <w:multiLevelType w:val="hybridMultilevel"/>
    <w:tmpl w:val="62C20590"/>
    <w:lvl w:ilvl="0" w:tplc="6F6CECE8">
      <w:start w:val="1"/>
      <w:numFmt w:val="lowerRoman"/>
      <w:lvlText w:val="%1."/>
      <w:lvlJc w:val="left"/>
      <w:pPr>
        <w:ind w:left="360" w:hanging="360"/>
      </w:pPr>
      <w:rPr>
        <w:rFonts w:ascii="Times New Roman" w:eastAsia="Times New Roman" w:hAnsi="Times New Roman" w:cs="Times New Roman"/>
        <w:b w:val="0"/>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504C421D"/>
    <w:multiLevelType w:val="hybridMultilevel"/>
    <w:tmpl w:val="47DA0ADE"/>
    <w:lvl w:ilvl="0" w:tplc="CB447144">
      <w:start w:val="1"/>
      <w:numFmt w:val="lowerRoman"/>
      <w:lvlText w:val="%1."/>
      <w:lvlJc w:val="left"/>
      <w:pPr>
        <w:ind w:left="100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42E1F41"/>
    <w:multiLevelType w:val="hybridMultilevel"/>
    <w:tmpl w:val="9208C0F4"/>
    <w:lvl w:ilvl="0" w:tplc="8D72DB28">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4394468"/>
    <w:multiLevelType w:val="hybridMultilevel"/>
    <w:tmpl w:val="5AB4150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56293426"/>
    <w:multiLevelType w:val="hybridMultilevel"/>
    <w:tmpl w:val="A2ECCC9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56EA0E05"/>
    <w:multiLevelType w:val="hybridMultilevel"/>
    <w:tmpl w:val="43C086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7535139"/>
    <w:multiLevelType w:val="hybridMultilevel"/>
    <w:tmpl w:val="5740B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7691DED"/>
    <w:multiLevelType w:val="hybridMultilevel"/>
    <w:tmpl w:val="655A937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5A1473FB"/>
    <w:multiLevelType w:val="hybridMultilevel"/>
    <w:tmpl w:val="53185216"/>
    <w:lvl w:ilvl="0" w:tplc="22E2A8BE">
      <w:start w:val="1"/>
      <w:numFmt w:val="decimal"/>
      <w:lvlText w:val="%1."/>
      <w:lvlJc w:val="left"/>
      <w:pPr>
        <w:ind w:left="720" w:hanging="360"/>
      </w:pPr>
      <w:rPr>
        <w:rFonts w:hint="default"/>
        <w:b w:val="0"/>
        <w:i w:val="0"/>
        <w:caps w:val="0"/>
        <w:vanish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A605252"/>
    <w:multiLevelType w:val="hybridMultilevel"/>
    <w:tmpl w:val="BE181C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0A2492"/>
    <w:multiLevelType w:val="hybridMultilevel"/>
    <w:tmpl w:val="AA3E9BDE"/>
    <w:lvl w:ilvl="0" w:tplc="0408000F">
      <w:start w:val="1"/>
      <w:numFmt w:val="decimal"/>
      <w:lvlText w:val="%1."/>
      <w:lvlJc w:val="left"/>
      <w:pPr>
        <w:ind w:left="1008" w:hanging="360"/>
      </w:pPr>
    </w:lvl>
    <w:lvl w:ilvl="1" w:tplc="04080019" w:tentative="1">
      <w:start w:val="1"/>
      <w:numFmt w:val="lowerLetter"/>
      <w:lvlText w:val="%2."/>
      <w:lvlJc w:val="left"/>
      <w:pPr>
        <w:ind w:left="1728" w:hanging="360"/>
      </w:pPr>
    </w:lvl>
    <w:lvl w:ilvl="2" w:tplc="0408001B" w:tentative="1">
      <w:start w:val="1"/>
      <w:numFmt w:val="lowerRoman"/>
      <w:lvlText w:val="%3."/>
      <w:lvlJc w:val="right"/>
      <w:pPr>
        <w:ind w:left="2448" w:hanging="180"/>
      </w:pPr>
    </w:lvl>
    <w:lvl w:ilvl="3" w:tplc="0408000F" w:tentative="1">
      <w:start w:val="1"/>
      <w:numFmt w:val="decimal"/>
      <w:lvlText w:val="%4."/>
      <w:lvlJc w:val="left"/>
      <w:pPr>
        <w:ind w:left="3168" w:hanging="360"/>
      </w:pPr>
    </w:lvl>
    <w:lvl w:ilvl="4" w:tplc="04080019" w:tentative="1">
      <w:start w:val="1"/>
      <w:numFmt w:val="lowerLetter"/>
      <w:lvlText w:val="%5."/>
      <w:lvlJc w:val="left"/>
      <w:pPr>
        <w:ind w:left="3888" w:hanging="360"/>
      </w:pPr>
    </w:lvl>
    <w:lvl w:ilvl="5" w:tplc="0408001B" w:tentative="1">
      <w:start w:val="1"/>
      <w:numFmt w:val="lowerRoman"/>
      <w:lvlText w:val="%6."/>
      <w:lvlJc w:val="right"/>
      <w:pPr>
        <w:ind w:left="4608" w:hanging="180"/>
      </w:pPr>
    </w:lvl>
    <w:lvl w:ilvl="6" w:tplc="0408000F" w:tentative="1">
      <w:start w:val="1"/>
      <w:numFmt w:val="decimal"/>
      <w:lvlText w:val="%7."/>
      <w:lvlJc w:val="left"/>
      <w:pPr>
        <w:ind w:left="5328" w:hanging="360"/>
      </w:pPr>
    </w:lvl>
    <w:lvl w:ilvl="7" w:tplc="04080019" w:tentative="1">
      <w:start w:val="1"/>
      <w:numFmt w:val="lowerLetter"/>
      <w:lvlText w:val="%8."/>
      <w:lvlJc w:val="left"/>
      <w:pPr>
        <w:ind w:left="6048" w:hanging="360"/>
      </w:pPr>
    </w:lvl>
    <w:lvl w:ilvl="8" w:tplc="0408001B" w:tentative="1">
      <w:start w:val="1"/>
      <w:numFmt w:val="lowerRoman"/>
      <w:lvlText w:val="%9."/>
      <w:lvlJc w:val="right"/>
      <w:pPr>
        <w:ind w:left="6768" w:hanging="180"/>
      </w:pPr>
    </w:lvl>
  </w:abstractNum>
  <w:abstractNum w:abstractNumId="32">
    <w:nsid w:val="5E8C6A93"/>
    <w:multiLevelType w:val="hybridMultilevel"/>
    <w:tmpl w:val="5F2EFC76"/>
    <w:lvl w:ilvl="0" w:tplc="00BEE5DC">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33">
    <w:nsid w:val="5F7B4BB0"/>
    <w:multiLevelType w:val="hybridMultilevel"/>
    <w:tmpl w:val="E3A25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C517B4"/>
    <w:multiLevelType w:val="hybridMultilevel"/>
    <w:tmpl w:val="7C32043A"/>
    <w:lvl w:ilvl="0" w:tplc="6F6CECE8">
      <w:start w:val="1"/>
      <w:numFmt w:val="lowerRoman"/>
      <w:lvlText w:val="%1."/>
      <w:lvlJc w:val="left"/>
      <w:pPr>
        <w:ind w:left="720" w:hanging="360"/>
      </w:pPr>
      <w:rPr>
        <w:rFonts w:ascii="Times New Roman" w:eastAsia="Times New Roman" w:hAnsi="Times New Roman" w:cs="Times New Roman"/>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0F08F5"/>
    <w:multiLevelType w:val="hybridMultilevel"/>
    <w:tmpl w:val="7C32043A"/>
    <w:lvl w:ilvl="0" w:tplc="6F6CECE8">
      <w:start w:val="1"/>
      <w:numFmt w:val="lowerRoman"/>
      <w:lvlText w:val="%1."/>
      <w:lvlJc w:val="left"/>
      <w:pPr>
        <w:ind w:left="720" w:hanging="360"/>
      </w:pPr>
      <w:rPr>
        <w:rFonts w:ascii="Times New Roman" w:eastAsia="Times New Roman" w:hAnsi="Times New Roman" w:cs="Times New Roman"/>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A784D1C"/>
    <w:multiLevelType w:val="hybridMultilevel"/>
    <w:tmpl w:val="D3A86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815DB6"/>
    <w:multiLevelType w:val="hybridMultilevel"/>
    <w:tmpl w:val="2DF8FF4C"/>
    <w:lvl w:ilvl="0" w:tplc="39305A4A">
      <w:start w:val="1"/>
      <w:numFmt w:val="decimal"/>
      <w:lvlText w:val="(%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38">
    <w:nsid w:val="778F09E3"/>
    <w:multiLevelType w:val="hybridMultilevel"/>
    <w:tmpl w:val="DEC242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EB6894"/>
    <w:multiLevelType w:val="hybridMultilevel"/>
    <w:tmpl w:val="7AB6F9CE"/>
    <w:lvl w:ilvl="0" w:tplc="04090013">
      <w:start w:val="1"/>
      <w:numFmt w:val="upp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C1E59FC"/>
    <w:multiLevelType w:val="hybridMultilevel"/>
    <w:tmpl w:val="E7CE71F6"/>
    <w:lvl w:ilvl="0" w:tplc="0408001B">
      <w:start w:val="1"/>
      <w:numFmt w:val="lowerRoman"/>
      <w:lvlText w:val="%1."/>
      <w:lvlJc w:val="right"/>
      <w:pPr>
        <w:ind w:left="360" w:hanging="360"/>
      </w:pPr>
      <w:rPr>
        <w:b w:val="0"/>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nsid w:val="7D57427F"/>
    <w:multiLevelType w:val="hybridMultilevel"/>
    <w:tmpl w:val="AC441D4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F79234D"/>
    <w:multiLevelType w:val="hybridMultilevel"/>
    <w:tmpl w:val="D3C26410"/>
    <w:lvl w:ilvl="0" w:tplc="0408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3">
    <w:nsid w:val="7FE30BAD"/>
    <w:multiLevelType w:val="hybridMultilevel"/>
    <w:tmpl w:val="1F5426D2"/>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6"/>
  </w:num>
  <w:num w:numId="2">
    <w:abstractNumId w:val="23"/>
  </w:num>
  <w:num w:numId="3">
    <w:abstractNumId w:val="15"/>
  </w:num>
  <w:num w:numId="4">
    <w:abstractNumId w:val="32"/>
  </w:num>
  <w:num w:numId="5">
    <w:abstractNumId w:val="22"/>
  </w:num>
  <w:num w:numId="6">
    <w:abstractNumId w:val="10"/>
  </w:num>
  <w:num w:numId="7">
    <w:abstractNumId w:val="43"/>
  </w:num>
  <w:num w:numId="8">
    <w:abstractNumId w:val="27"/>
  </w:num>
  <w:num w:numId="9">
    <w:abstractNumId w:val="24"/>
  </w:num>
  <w:num w:numId="10">
    <w:abstractNumId w:val="25"/>
  </w:num>
  <w:num w:numId="11">
    <w:abstractNumId w:val="28"/>
  </w:num>
  <w:num w:numId="12">
    <w:abstractNumId w:val="8"/>
  </w:num>
  <w:num w:numId="13">
    <w:abstractNumId w:val="7"/>
  </w:num>
  <w:num w:numId="14">
    <w:abstractNumId w:val="21"/>
  </w:num>
  <w:num w:numId="15">
    <w:abstractNumId w:val="40"/>
  </w:num>
  <w:num w:numId="16">
    <w:abstractNumId w:val="35"/>
  </w:num>
  <w:num w:numId="17">
    <w:abstractNumId w:val="2"/>
  </w:num>
  <w:num w:numId="18">
    <w:abstractNumId w:val="34"/>
  </w:num>
  <w:num w:numId="19">
    <w:abstractNumId w:val="0"/>
  </w:num>
  <w:num w:numId="20">
    <w:abstractNumId w:val="31"/>
  </w:num>
  <w:num w:numId="21">
    <w:abstractNumId w:val="9"/>
  </w:num>
  <w:num w:numId="22">
    <w:abstractNumId w:val="29"/>
  </w:num>
  <w:num w:numId="23">
    <w:abstractNumId w:val="4"/>
  </w:num>
  <w:num w:numId="24">
    <w:abstractNumId w:val="18"/>
  </w:num>
  <w:num w:numId="25">
    <w:abstractNumId w:val="33"/>
  </w:num>
  <w:num w:numId="26">
    <w:abstractNumId w:val="30"/>
  </w:num>
  <w:num w:numId="27">
    <w:abstractNumId w:val="11"/>
  </w:num>
  <w:num w:numId="28">
    <w:abstractNumId w:val="1"/>
  </w:num>
  <w:num w:numId="29">
    <w:abstractNumId w:val="36"/>
  </w:num>
  <w:num w:numId="30">
    <w:abstractNumId w:val="41"/>
  </w:num>
  <w:num w:numId="31">
    <w:abstractNumId w:val="38"/>
  </w:num>
  <w:num w:numId="32">
    <w:abstractNumId w:val="39"/>
  </w:num>
  <w:num w:numId="33">
    <w:abstractNumId w:val="17"/>
  </w:num>
  <w:num w:numId="34">
    <w:abstractNumId w:val="26"/>
  </w:num>
  <w:num w:numId="35">
    <w:abstractNumId w:val="20"/>
  </w:num>
  <w:num w:numId="36">
    <w:abstractNumId w:val="12"/>
  </w:num>
  <w:num w:numId="37">
    <w:abstractNumId w:val="14"/>
  </w:num>
  <w:num w:numId="38">
    <w:abstractNumId w:val="19"/>
  </w:num>
  <w:num w:numId="39">
    <w:abstractNumId w:val="5"/>
  </w:num>
  <w:num w:numId="40">
    <w:abstractNumId w:val="3"/>
  </w:num>
  <w:num w:numId="41">
    <w:abstractNumId w:val="42"/>
  </w:num>
  <w:num w:numId="42">
    <w:abstractNumId w:val="6"/>
  </w:num>
  <w:num w:numId="43">
    <w:abstractNumId w:val="13"/>
  </w:num>
  <w:num w:numId="44">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767EB6"/>
    <w:rsid w:val="00000B2C"/>
    <w:rsid w:val="00003B4D"/>
    <w:rsid w:val="0002198A"/>
    <w:rsid w:val="00022F4C"/>
    <w:rsid w:val="000267E5"/>
    <w:rsid w:val="000409E1"/>
    <w:rsid w:val="00051A1F"/>
    <w:rsid w:val="000520AD"/>
    <w:rsid w:val="00055337"/>
    <w:rsid w:val="0005648D"/>
    <w:rsid w:val="00056C3F"/>
    <w:rsid w:val="00057B61"/>
    <w:rsid w:val="000602F4"/>
    <w:rsid w:val="00074EA1"/>
    <w:rsid w:val="0007557B"/>
    <w:rsid w:val="000A49E7"/>
    <w:rsid w:val="000C1911"/>
    <w:rsid w:val="000C2475"/>
    <w:rsid w:val="000C35FE"/>
    <w:rsid w:val="000E2045"/>
    <w:rsid w:val="000E680E"/>
    <w:rsid w:val="000F0B91"/>
    <w:rsid w:val="00103575"/>
    <w:rsid w:val="001060F0"/>
    <w:rsid w:val="0011484C"/>
    <w:rsid w:val="001263C6"/>
    <w:rsid w:val="00130784"/>
    <w:rsid w:val="001333F7"/>
    <w:rsid w:val="001509DC"/>
    <w:rsid w:val="00157EFD"/>
    <w:rsid w:val="001601E3"/>
    <w:rsid w:val="00173AAA"/>
    <w:rsid w:val="0018317C"/>
    <w:rsid w:val="001837B0"/>
    <w:rsid w:val="00184043"/>
    <w:rsid w:val="00192FD7"/>
    <w:rsid w:val="001A23E9"/>
    <w:rsid w:val="001A256D"/>
    <w:rsid w:val="001A3CD8"/>
    <w:rsid w:val="001A6CCD"/>
    <w:rsid w:val="001B3561"/>
    <w:rsid w:val="001D4710"/>
    <w:rsid w:val="001D5BA1"/>
    <w:rsid w:val="001E3FE4"/>
    <w:rsid w:val="001F1333"/>
    <w:rsid w:val="001F6E7B"/>
    <w:rsid w:val="00211683"/>
    <w:rsid w:val="00213D5E"/>
    <w:rsid w:val="002163CB"/>
    <w:rsid w:val="00223637"/>
    <w:rsid w:val="00225B16"/>
    <w:rsid w:val="00235FC2"/>
    <w:rsid w:val="00265E93"/>
    <w:rsid w:val="00273DE3"/>
    <w:rsid w:val="002958AD"/>
    <w:rsid w:val="002A0111"/>
    <w:rsid w:val="002A0A49"/>
    <w:rsid w:val="002A5645"/>
    <w:rsid w:val="002A6DC4"/>
    <w:rsid w:val="002B0610"/>
    <w:rsid w:val="002B19C5"/>
    <w:rsid w:val="002B3256"/>
    <w:rsid w:val="002B3E4A"/>
    <w:rsid w:val="002C4AE9"/>
    <w:rsid w:val="002E1926"/>
    <w:rsid w:val="002E79BA"/>
    <w:rsid w:val="002F45B8"/>
    <w:rsid w:val="00304AC7"/>
    <w:rsid w:val="00307678"/>
    <w:rsid w:val="00307EA3"/>
    <w:rsid w:val="0031116A"/>
    <w:rsid w:val="00320EBE"/>
    <w:rsid w:val="00333FFD"/>
    <w:rsid w:val="00334F7E"/>
    <w:rsid w:val="00335209"/>
    <w:rsid w:val="003453F8"/>
    <w:rsid w:val="00346980"/>
    <w:rsid w:val="00346CC1"/>
    <w:rsid w:val="00353CAF"/>
    <w:rsid w:val="00364A8C"/>
    <w:rsid w:val="003741DD"/>
    <w:rsid w:val="0037442E"/>
    <w:rsid w:val="00382E41"/>
    <w:rsid w:val="00383B2B"/>
    <w:rsid w:val="00387881"/>
    <w:rsid w:val="00395873"/>
    <w:rsid w:val="00396ECC"/>
    <w:rsid w:val="003A1800"/>
    <w:rsid w:val="003A6A2A"/>
    <w:rsid w:val="003B7DC1"/>
    <w:rsid w:val="003C3449"/>
    <w:rsid w:val="003D39B2"/>
    <w:rsid w:val="003D6862"/>
    <w:rsid w:val="003E297C"/>
    <w:rsid w:val="003E7AAD"/>
    <w:rsid w:val="003F6534"/>
    <w:rsid w:val="00404677"/>
    <w:rsid w:val="0040531E"/>
    <w:rsid w:val="0043580E"/>
    <w:rsid w:val="00442B22"/>
    <w:rsid w:val="00444835"/>
    <w:rsid w:val="004468C5"/>
    <w:rsid w:val="00450A5D"/>
    <w:rsid w:val="00451C54"/>
    <w:rsid w:val="00462FC3"/>
    <w:rsid w:val="00463099"/>
    <w:rsid w:val="004719C4"/>
    <w:rsid w:val="00471B41"/>
    <w:rsid w:val="00481102"/>
    <w:rsid w:val="00482F2C"/>
    <w:rsid w:val="00483982"/>
    <w:rsid w:val="00483B4A"/>
    <w:rsid w:val="0049271A"/>
    <w:rsid w:val="00493D67"/>
    <w:rsid w:val="004B2F02"/>
    <w:rsid w:val="004B7687"/>
    <w:rsid w:val="004C52E1"/>
    <w:rsid w:val="004D7316"/>
    <w:rsid w:val="004E0B66"/>
    <w:rsid w:val="004E68E1"/>
    <w:rsid w:val="004E73B3"/>
    <w:rsid w:val="004F06DE"/>
    <w:rsid w:val="004F28C0"/>
    <w:rsid w:val="004F2F75"/>
    <w:rsid w:val="004F7425"/>
    <w:rsid w:val="00514136"/>
    <w:rsid w:val="00517A8E"/>
    <w:rsid w:val="00535D62"/>
    <w:rsid w:val="00541E5E"/>
    <w:rsid w:val="00550960"/>
    <w:rsid w:val="00554D76"/>
    <w:rsid w:val="00566770"/>
    <w:rsid w:val="00575157"/>
    <w:rsid w:val="00577F43"/>
    <w:rsid w:val="00591D64"/>
    <w:rsid w:val="00594938"/>
    <w:rsid w:val="00597430"/>
    <w:rsid w:val="005B1F7D"/>
    <w:rsid w:val="005E01F9"/>
    <w:rsid w:val="005E535E"/>
    <w:rsid w:val="005E6DA0"/>
    <w:rsid w:val="00631E88"/>
    <w:rsid w:val="00634A9B"/>
    <w:rsid w:val="006415CA"/>
    <w:rsid w:val="0064458E"/>
    <w:rsid w:val="00651223"/>
    <w:rsid w:val="00676A0D"/>
    <w:rsid w:val="0067724A"/>
    <w:rsid w:val="006802EA"/>
    <w:rsid w:val="00681FDB"/>
    <w:rsid w:val="006920C3"/>
    <w:rsid w:val="006B060F"/>
    <w:rsid w:val="006C72C5"/>
    <w:rsid w:val="006E05A0"/>
    <w:rsid w:val="006E2C26"/>
    <w:rsid w:val="0070294D"/>
    <w:rsid w:val="007153B7"/>
    <w:rsid w:val="00725214"/>
    <w:rsid w:val="007306A3"/>
    <w:rsid w:val="007572C9"/>
    <w:rsid w:val="00762B4F"/>
    <w:rsid w:val="00763C54"/>
    <w:rsid w:val="00767EB6"/>
    <w:rsid w:val="00782911"/>
    <w:rsid w:val="00794741"/>
    <w:rsid w:val="0079644C"/>
    <w:rsid w:val="007A3AEE"/>
    <w:rsid w:val="007B4551"/>
    <w:rsid w:val="007D45E4"/>
    <w:rsid w:val="007E56FF"/>
    <w:rsid w:val="007F5608"/>
    <w:rsid w:val="00802CFE"/>
    <w:rsid w:val="00807FD1"/>
    <w:rsid w:val="00817DBB"/>
    <w:rsid w:val="008220D8"/>
    <w:rsid w:val="00834827"/>
    <w:rsid w:val="008353A8"/>
    <w:rsid w:val="00841CA6"/>
    <w:rsid w:val="00847CA8"/>
    <w:rsid w:val="00855633"/>
    <w:rsid w:val="008620B5"/>
    <w:rsid w:val="00862E28"/>
    <w:rsid w:val="008906B0"/>
    <w:rsid w:val="00892F4D"/>
    <w:rsid w:val="008B71BE"/>
    <w:rsid w:val="008E7AD6"/>
    <w:rsid w:val="008F7881"/>
    <w:rsid w:val="00902D52"/>
    <w:rsid w:val="00906BA4"/>
    <w:rsid w:val="009119D8"/>
    <w:rsid w:val="00912F88"/>
    <w:rsid w:val="00914250"/>
    <w:rsid w:val="00921999"/>
    <w:rsid w:val="009319C7"/>
    <w:rsid w:val="009362A2"/>
    <w:rsid w:val="009422A3"/>
    <w:rsid w:val="00953A1F"/>
    <w:rsid w:val="00980871"/>
    <w:rsid w:val="00981EC5"/>
    <w:rsid w:val="009A1AA0"/>
    <w:rsid w:val="009B100A"/>
    <w:rsid w:val="009B3044"/>
    <w:rsid w:val="009D0D0A"/>
    <w:rsid w:val="009D366F"/>
    <w:rsid w:val="009D4B99"/>
    <w:rsid w:val="009D7777"/>
    <w:rsid w:val="009E017A"/>
    <w:rsid w:val="009E6BF1"/>
    <w:rsid w:val="009F6FCB"/>
    <w:rsid w:val="00A01B1C"/>
    <w:rsid w:val="00A035A9"/>
    <w:rsid w:val="00A220C5"/>
    <w:rsid w:val="00A22AAD"/>
    <w:rsid w:val="00A32411"/>
    <w:rsid w:val="00A33609"/>
    <w:rsid w:val="00A34CC0"/>
    <w:rsid w:val="00A43EC8"/>
    <w:rsid w:val="00A4606B"/>
    <w:rsid w:val="00A52EE4"/>
    <w:rsid w:val="00A56995"/>
    <w:rsid w:val="00A67839"/>
    <w:rsid w:val="00A707EC"/>
    <w:rsid w:val="00A70956"/>
    <w:rsid w:val="00A764A4"/>
    <w:rsid w:val="00A8120D"/>
    <w:rsid w:val="00A92D17"/>
    <w:rsid w:val="00A96CCA"/>
    <w:rsid w:val="00A96D43"/>
    <w:rsid w:val="00A97D5D"/>
    <w:rsid w:val="00AA1731"/>
    <w:rsid w:val="00AA5417"/>
    <w:rsid w:val="00AB4FF9"/>
    <w:rsid w:val="00AC0E03"/>
    <w:rsid w:val="00AD2A95"/>
    <w:rsid w:val="00AE0C3B"/>
    <w:rsid w:val="00AE0F69"/>
    <w:rsid w:val="00AE20F0"/>
    <w:rsid w:val="00AE45B2"/>
    <w:rsid w:val="00AE5DCD"/>
    <w:rsid w:val="00AF1570"/>
    <w:rsid w:val="00AF20CD"/>
    <w:rsid w:val="00B03F01"/>
    <w:rsid w:val="00B106C9"/>
    <w:rsid w:val="00B2564A"/>
    <w:rsid w:val="00B32D41"/>
    <w:rsid w:val="00B437E2"/>
    <w:rsid w:val="00B55091"/>
    <w:rsid w:val="00B57E2A"/>
    <w:rsid w:val="00B664EC"/>
    <w:rsid w:val="00B67E81"/>
    <w:rsid w:val="00B712DE"/>
    <w:rsid w:val="00B71317"/>
    <w:rsid w:val="00B76139"/>
    <w:rsid w:val="00B9744F"/>
    <w:rsid w:val="00BB03DF"/>
    <w:rsid w:val="00BD4BA6"/>
    <w:rsid w:val="00C1382B"/>
    <w:rsid w:val="00C14F63"/>
    <w:rsid w:val="00C21229"/>
    <w:rsid w:val="00C276DD"/>
    <w:rsid w:val="00C41490"/>
    <w:rsid w:val="00C415BC"/>
    <w:rsid w:val="00C470B0"/>
    <w:rsid w:val="00C61DDE"/>
    <w:rsid w:val="00C64DCB"/>
    <w:rsid w:val="00C67C50"/>
    <w:rsid w:val="00C72D00"/>
    <w:rsid w:val="00C76495"/>
    <w:rsid w:val="00C836C4"/>
    <w:rsid w:val="00C83803"/>
    <w:rsid w:val="00C94C82"/>
    <w:rsid w:val="00CB39DD"/>
    <w:rsid w:val="00CC181C"/>
    <w:rsid w:val="00CE7BE3"/>
    <w:rsid w:val="00D013C3"/>
    <w:rsid w:val="00D037C1"/>
    <w:rsid w:val="00D21F62"/>
    <w:rsid w:val="00D22527"/>
    <w:rsid w:val="00D22FFF"/>
    <w:rsid w:val="00D232D6"/>
    <w:rsid w:val="00D348A0"/>
    <w:rsid w:val="00D375D0"/>
    <w:rsid w:val="00D37B6A"/>
    <w:rsid w:val="00D47E1D"/>
    <w:rsid w:val="00D57CAB"/>
    <w:rsid w:val="00D62BA1"/>
    <w:rsid w:val="00D66225"/>
    <w:rsid w:val="00D83B51"/>
    <w:rsid w:val="00DA2DE4"/>
    <w:rsid w:val="00DA7D2B"/>
    <w:rsid w:val="00DB60F2"/>
    <w:rsid w:val="00DC46F0"/>
    <w:rsid w:val="00DD1BF2"/>
    <w:rsid w:val="00DE56F2"/>
    <w:rsid w:val="00DF43CB"/>
    <w:rsid w:val="00DF7AB7"/>
    <w:rsid w:val="00E01768"/>
    <w:rsid w:val="00E05FF2"/>
    <w:rsid w:val="00E1696A"/>
    <w:rsid w:val="00E17CCE"/>
    <w:rsid w:val="00E35436"/>
    <w:rsid w:val="00E40F20"/>
    <w:rsid w:val="00E44D2C"/>
    <w:rsid w:val="00E4524C"/>
    <w:rsid w:val="00E57502"/>
    <w:rsid w:val="00E74360"/>
    <w:rsid w:val="00E84904"/>
    <w:rsid w:val="00E8664C"/>
    <w:rsid w:val="00EA0D0A"/>
    <w:rsid w:val="00EA3860"/>
    <w:rsid w:val="00EA42B3"/>
    <w:rsid w:val="00EA508B"/>
    <w:rsid w:val="00EC02CF"/>
    <w:rsid w:val="00EC23DD"/>
    <w:rsid w:val="00EC5765"/>
    <w:rsid w:val="00EE1701"/>
    <w:rsid w:val="00EF4F0D"/>
    <w:rsid w:val="00F15C48"/>
    <w:rsid w:val="00F336E5"/>
    <w:rsid w:val="00F47E88"/>
    <w:rsid w:val="00F5339C"/>
    <w:rsid w:val="00F536C4"/>
    <w:rsid w:val="00F651E9"/>
    <w:rsid w:val="00F76E88"/>
    <w:rsid w:val="00F86D3E"/>
    <w:rsid w:val="00FA33C1"/>
    <w:rsid w:val="00FA6D00"/>
    <w:rsid w:val="00FB3DD9"/>
    <w:rsid w:val="00FC1B79"/>
    <w:rsid w:val="00FE0752"/>
    <w:rsid w:val="00FE74D9"/>
    <w:rsid w:val="00FF25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EB6"/>
    <w:rPr>
      <w:rFonts w:ascii="Times New Roman" w:eastAsia="Times New Roman" w:hAnsi="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header odd,header,Hyphen"/>
    <w:basedOn w:val="Normal"/>
    <w:link w:val="HeaderChar"/>
    <w:rsid w:val="00767EB6"/>
    <w:pPr>
      <w:tabs>
        <w:tab w:val="center" w:pos="4153"/>
        <w:tab w:val="right" w:pos="8306"/>
      </w:tabs>
    </w:pPr>
  </w:style>
  <w:style w:type="character" w:customStyle="1" w:styleId="HeaderChar">
    <w:name w:val="Header Char"/>
    <w:aliases w:val="h Char,Header/Footer Char,header odd Char,header Char,Hyphen Char"/>
    <w:link w:val="Header"/>
    <w:rsid w:val="00767EB6"/>
    <w:rPr>
      <w:rFonts w:ascii="Times New Roman" w:eastAsia="Times New Roman" w:hAnsi="Times New Roman" w:cs="Times New Roman"/>
      <w:sz w:val="24"/>
      <w:szCs w:val="24"/>
      <w:lang w:val="en-GB"/>
    </w:rPr>
  </w:style>
  <w:style w:type="paragraph" w:styleId="BodyTextIndent2">
    <w:name w:val="Body Text Indent 2"/>
    <w:basedOn w:val="Normal"/>
    <w:link w:val="BodyTextIndent2Char"/>
    <w:rsid w:val="00767EB6"/>
    <w:pPr>
      <w:pBdr>
        <w:top w:val="single" w:sz="12" w:space="1" w:color="auto"/>
      </w:pBdr>
      <w:tabs>
        <w:tab w:val="left" w:pos="2127"/>
      </w:tabs>
      <w:autoSpaceDE w:val="0"/>
      <w:autoSpaceDN w:val="0"/>
      <w:spacing w:line="360" w:lineRule="auto"/>
      <w:ind w:left="2268" w:hanging="2268"/>
      <w:jc w:val="both"/>
    </w:pPr>
  </w:style>
  <w:style w:type="character" w:customStyle="1" w:styleId="BodyTextIndent2Char">
    <w:name w:val="Body Text Indent 2 Char"/>
    <w:link w:val="BodyTextIndent2"/>
    <w:rsid w:val="00767EB6"/>
    <w:rPr>
      <w:rFonts w:ascii="Times New Roman" w:eastAsia="Times New Roman" w:hAnsi="Times New Roman" w:cs="Times New Roman"/>
      <w:sz w:val="24"/>
      <w:szCs w:val="24"/>
    </w:rPr>
  </w:style>
  <w:style w:type="paragraph" w:styleId="BodyText2">
    <w:name w:val="Body Text 2"/>
    <w:basedOn w:val="Normal"/>
    <w:link w:val="BodyText2Char"/>
    <w:rsid w:val="00767EB6"/>
    <w:pPr>
      <w:pBdr>
        <w:top w:val="single" w:sz="12" w:space="0" w:color="auto"/>
      </w:pBdr>
      <w:tabs>
        <w:tab w:val="left" w:pos="1980"/>
        <w:tab w:val="left" w:pos="2160"/>
      </w:tabs>
      <w:spacing w:line="0" w:lineRule="atLeast"/>
      <w:ind w:right="357"/>
      <w:jc w:val="both"/>
    </w:pPr>
  </w:style>
  <w:style w:type="character" w:customStyle="1" w:styleId="BodyText2Char">
    <w:name w:val="Body Text 2 Char"/>
    <w:link w:val="BodyText2"/>
    <w:rsid w:val="00767EB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67EB6"/>
    <w:rPr>
      <w:rFonts w:ascii="Tahoma" w:hAnsi="Tahoma"/>
      <w:sz w:val="16"/>
      <w:szCs w:val="16"/>
    </w:rPr>
  </w:style>
  <w:style w:type="character" w:customStyle="1" w:styleId="BalloonTextChar">
    <w:name w:val="Balloon Text Char"/>
    <w:link w:val="BalloonText"/>
    <w:uiPriority w:val="99"/>
    <w:semiHidden/>
    <w:rsid w:val="00767EB6"/>
    <w:rPr>
      <w:rFonts w:ascii="Tahoma" w:eastAsia="Times New Roman" w:hAnsi="Tahoma" w:cs="Tahoma"/>
      <w:sz w:val="16"/>
      <w:szCs w:val="16"/>
      <w:lang w:val="en-GB"/>
    </w:rPr>
  </w:style>
  <w:style w:type="paragraph" w:styleId="ListParagraph">
    <w:name w:val="List Paragraph"/>
    <w:basedOn w:val="Normal"/>
    <w:uiPriority w:val="34"/>
    <w:qFormat/>
    <w:rsid w:val="00767EB6"/>
    <w:pPr>
      <w:ind w:left="720"/>
      <w:contextualSpacing/>
    </w:pPr>
  </w:style>
  <w:style w:type="character" w:styleId="Hyperlink">
    <w:name w:val="Hyperlink"/>
    <w:rsid w:val="00AE20F0"/>
    <w:rPr>
      <w:color w:val="0000FF"/>
      <w:u w:val="single"/>
    </w:rPr>
  </w:style>
  <w:style w:type="paragraph" w:styleId="Footer">
    <w:name w:val="footer"/>
    <w:basedOn w:val="Normal"/>
    <w:link w:val="FooterChar"/>
    <w:uiPriority w:val="99"/>
    <w:unhideWhenUsed/>
    <w:rsid w:val="00225B16"/>
    <w:pPr>
      <w:tabs>
        <w:tab w:val="center" w:pos="4153"/>
        <w:tab w:val="right" w:pos="8306"/>
      </w:tabs>
    </w:pPr>
  </w:style>
  <w:style w:type="character" w:customStyle="1" w:styleId="FooterChar">
    <w:name w:val="Footer Char"/>
    <w:link w:val="Footer"/>
    <w:uiPriority w:val="99"/>
    <w:rsid w:val="00225B16"/>
    <w:rPr>
      <w:rFonts w:ascii="Times New Roman" w:eastAsia="Times New Roman" w:hAnsi="Times New Roman" w:cs="Times New Roman"/>
      <w:sz w:val="24"/>
      <w:szCs w:val="24"/>
      <w:lang w:val="en-GB"/>
    </w:rPr>
  </w:style>
  <w:style w:type="paragraph" w:styleId="Subtitle">
    <w:name w:val="Subtitle"/>
    <w:basedOn w:val="Normal"/>
    <w:link w:val="SubtitleChar"/>
    <w:qFormat/>
    <w:rsid w:val="00364A8C"/>
    <w:pPr>
      <w:spacing w:line="360" w:lineRule="auto"/>
      <w:jc w:val="center"/>
    </w:pPr>
    <w:rPr>
      <w:b/>
      <w:szCs w:val="20"/>
    </w:rPr>
  </w:style>
  <w:style w:type="character" w:customStyle="1" w:styleId="SubtitleChar">
    <w:name w:val="Subtitle Char"/>
    <w:link w:val="Subtitle"/>
    <w:rsid w:val="00364A8C"/>
    <w:rPr>
      <w:rFonts w:ascii="Times New Roman" w:eastAsia="Times New Roman" w:hAnsi="Times New Roman" w:cs="Times New Roman"/>
      <w:b/>
      <w:sz w:val="24"/>
      <w:szCs w:val="20"/>
    </w:rPr>
  </w:style>
  <w:style w:type="table" w:styleId="TableGrid">
    <w:name w:val="Table Grid"/>
    <w:basedOn w:val="TableNormal"/>
    <w:uiPriority w:val="59"/>
    <w:rsid w:val="00C470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E57502"/>
  </w:style>
  <w:style w:type="paragraph" w:styleId="BodyTextIndent">
    <w:name w:val="Body Text Indent"/>
    <w:basedOn w:val="Normal"/>
    <w:link w:val="BodyTextIndentChar"/>
    <w:uiPriority w:val="99"/>
    <w:semiHidden/>
    <w:unhideWhenUsed/>
    <w:rsid w:val="009D4B99"/>
    <w:pPr>
      <w:spacing w:after="120"/>
      <w:ind w:left="283"/>
    </w:pPr>
  </w:style>
  <w:style w:type="character" w:customStyle="1" w:styleId="BodyTextIndentChar">
    <w:name w:val="Body Text Indent Char"/>
    <w:link w:val="BodyTextIndent"/>
    <w:uiPriority w:val="99"/>
    <w:semiHidden/>
    <w:rsid w:val="009D4B99"/>
    <w:rPr>
      <w:rFonts w:ascii="Times New Roman" w:eastAsia="Times New Roman" w:hAnsi="Times New Roman" w:cs="Times New Roman"/>
      <w:sz w:val="24"/>
      <w:szCs w:val="24"/>
      <w:lang w:val="en-GB"/>
    </w:rPr>
  </w:style>
  <w:style w:type="paragraph" w:styleId="NormalWeb">
    <w:name w:val="Normal (Web)"/>
    <w:basedOn w:val="Normal"/>
    <w:rsid w:val="009D4B99"/>
    <w:pPr>
      <w:spacing w:before="100" w:beforeAutospacing="1" w:after="100" w:afterAutospacing="1"/>
    </w:pPr>
    <w:rPr>
      <w:lang w:val="en-US"/>
    </w:rPr>
  </w:style>
  <w:style w:type="character" w:customStyle="1" w:styleId="longtext">
    <w:name w:val="long_text"/>
    <w:basedOn w:val="DefaultParagraphFont"/>
    <w:rsid w:val="00051A1F"/>
  </w:style>
</w:styles>
</file>

<file path=word/webSettings.xml><?xml version="1.0" encoding="utf-8"?>
<w:webSettings xmlns:r="http://schemas.openxmlformats.org/officeDocument/2006/relationships" xmlns:w="http://schemas.openxmlformats.org/wordprocessingml/2006/main">
  <w:divs>
    <w:div w:id="24295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rmation.technology@cysec.gov.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ilezilla.sourceforge.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ysec.gov.cy/digitalsignature_en.asp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ysec.gov.cy/Downloads/Circulars/2014/ASP/CI196-2014-19%20Receipt%20and%20activation%20of%20the%20Digital%20Signature.pdf" TargetMode="External"/><Relationship Id="rId4" Type="http://schemas.openxmlformats.org/officeDocument/2006/relationships/settings" Target="settings.xml"/><Relationship Id="rId9" Type="http://schemas.openxmlformats.org/officeDocument/2006/relationships/hyperlink" Target="mailto:supervision@cysec.gov.cy" TargetMode="External"/><Relationship Id="rId14" Type="http://schemas.openxmlformats.org/officeDocument/2006/relationships/hyperlink" Target="mailto:information.technology@cysec.gov.cy"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cysec.gov.cy" TargetMode="External"/><Relationship Id="rId1" Type="http://schemas.openxmlformats.org/officeDocument/2006/relationships/hyperlink" Target="mailto:info@cysec.gov.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04DDB-E5B9-46B7-9F5E-802F9D0F9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1147</Words>
  <Characters>6541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7673</CharactersWithSpaces>
  <SharedDoc>false</SharedDoc>
  <HLinks>
    <vt:vector size="18" baseType="variant">
      <vt:variant>
        <vt:i4>1900646</vt:i4>
      </vt:variant>
      <vt:variant>
        <vt:i4>0</vt:i4>
      </vt:variant>
      <vt:variant>
        <vt:i4>0</vt:i4>
      </vt:variant>
      <vt:variant>
        <vt:i4>5</vt:i4>
      </vt:variant>
      <vt:variant>
        <vt:lpwstr>mailto:supervisiondepartment@cysec.gov.cy</vt:lpwstr>
      </vt:variant>
      <vt:variant>
        <vt:lpwstr/>
      </vt:variant>
      <vt:variant>
        <vt:i4>327683</vt:i4>
      </vt:variant>
      <vt:variant>
        <vt:i4>3</vt:i4>
      </vt:variant>
      <vt:variant>
        <vt:i4>0</vt:i4>
      </vt:variant>
      <vt:variant>
        <vt:i4>5</vt:i4>
      </vt:variant>
      <vt:variant>
        <vt:lpwstr>http://cysec.gov.cy/</vt:lpwstr>
      </vt:variant>
      <vt:variant>
        <vt:lpwstr/>
      </vt:variant>
      <vt:variant>
        <vt:i4>2555978</vt:i4>
      </vt:variant>
      <vt:variant>
        <vt:i4>0</vt:i4>
      </vt:variant>
      <vt:variant>
        <vt:i4>0</vt:i4>
      </vt:variant>
      <vt:variant>
        <vt:i4>5</vt:i4>
      </vt:variant>
      <vt:variant>
        <vt:lpwstr>mailto:info@cysec.gov.cy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 Kallis</dc:creator>
  <cp:lastModifiedBy>mgeorghiadou</cp:lastModifiedBy>
  <cp:revision>4</cp:revision>
  <cp:lastPrinted>2014-09-04T06:15:00Z</cp:lastPrinted>
  <dcterms:created xsi:type="dcterms:W3CDTF">2014-09-04T07:51:00Z</dcterms:created>
  <dcterms:modified xsi:type="dcterms:W3CDTF">2014-09-04T08:41:00Z</dcterms:modified>
</cp:coreProperties>
</file>